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3FE2" w14:textId="435CD882" w:rsidR="002106B7" w:rsidRDefault="002106B7" w:rsidP="002106B7">
      <w:pPr>
        <w:spacing w:after="0" w:line="276" w:lineRule="auto"/>
        <w:rPr>
          <w:b/>
          <w:sz w:val="28"/>
        </w:rPr>
      </w:pPr>
      <w:r w:rsidRPr="002106B7">
        <w:rPr>
          <w:b/>
          <w:sz w:val="28"/>
        </w:rPr>
        <w:t>UCG Sample Case: Husky Esports Corp</w:t>
      </w:r>
    </w:p>
    <w:p w14:paraId="5BEABDC7" w14:textId="6564F8D4" w:rsidR="002106B7" w:rsidRDefault="003302E4" w:rsidP="003302E4">
      <w:pPr>
        <w:pStyle w:val="Footer"/>
        <w:rPr>
          <w:i/>
        </w:rPr>
      </w:pPr>
      <w:r w:rsidRPr="000518A3">
        <w:rPr>
          <w:i/>
        </w:rPr>
        <w:t xml:space="preserve">Please contact </w:t>
      </w:r>
      <w:hyperlink r:id="rId7" w:history="1">
        <w:r w:rsidRPr="000518A3">
          <w:rPr>
            <w:rStyle w:val="Hyperlink"/>
            <w:i/>
          </w:rPr>
          <w:t>keyur.shah@uconn.edu</w:t>
        </w:r>
      </w:hyperlink>
      <w:r w:rsidRPr="000518A3">
        <w:rPr>
          <w:i/>
        </w:rPr>
        <w:t xml:space="preserve"> with any comments or questions about this </w:t>
      </w:r>
      <w:r>
        <w:rPr>
          <w:i/>
        </w:rPr>
        <w:t>document</w:t>
      </w:r>
    </w:p>
    <w:p w14:paraId="1DFBF14E" w14:textId="4D9F41AB" w:rsidR="002106B7" w:rsidRDefault="002106B7" w:rsidP="003302E4">
      <w:pPr>
        <w:pStyle w:val="Footer"/>
        <w:rPr>
          <w:i/>
          <w:sz w:val="24"/>
        </w:rPr>
      </w:pPr>
    </w:p>
    <w:p w14:paraId="71A71DED" w14:textId="67AB5F7F" w:rsidR="002106B7" w:rsidRPr="002106B7" w:rsidRDefault="0033754F" w:rsidP="003302E4">
      <w:pPr>
        <w:pStyle w:val="Footer"/>
        <w:rPr>
          <w:b/>
          <w:sz w:val="24"/>
        </w:rPr>
      </w:pPr>
      <w:r w:rsidRPr="0033754F">
        <w:rPr>
          <w:b/>
          <w:sz w:val="24"/>
        </w:rPr>
        <w:t>Background:</w:t>
      </w:r>
    </w:p>
    <w:p w14:paraId="631978EC" w14:textId="062B7E77" w:rsidR="002106B7" w:rsidRPr="0033754F" w:rsidRDefault="002106B7" w:rsidP="002106B7">
      <w:pPr>
        <w:spacing w:after="0" w:line="276" w:lineRule="auto"/>
        <w:rPr>
          <w:sz w:val="24"/>
        </w:rPr>
      </w:pPr>
      <w:r w:rsidRPr="002106B7">
        <w:rPr>
          <w:sz w:val="24"/>
        </w:rPr>
        <w:t>The Husky Esports Corp. is a rapidly growing developer and operator of stadium venues to be used exclusively for esports gaming events. They currently own one major property in Las Vegas, which has recently finished development and will soon be opened, as well as a few successful minor properties across North America.</w:t>
      </w:r>
    </w:p>
    <w:p w14:paraId="57DBF755" w14:textId="77777777" w:rsidR="002106B7" w:rsidRPr="002106B7" w:rsidRDefault="002106B7" w:rsidP="002106B7">
      <w:pPr>
        <w:spacing w:after="0" w:line="276" w:lineRule="auto"/>
        <w:rPr>
          <w:sz w:val="24"/>
        </w:rPr>
      </w:pPr>
    </w:p>
    <w:p w14:paraId="44BDD03C" w14:textId="77777777" w:rsidR="0033754F" w:rsidRPr="00F31973" w:rsidRDefault="002106B7" w:rsidP="00F31973">
      <w:pPr>
        <w:rPr>
          <w:sz w:val="24"/>
        </w:rPr>
      </w:pPr>
      <w:r w:rsidRPr="00F31973">
        <w:rPr>
          <w:sz w:val="24"/>
        </w:rPr>
        <w:t>Husky Esports Corp. is seeking to continue their rapid US growth by identifying the major metropolitan market(s) that would be the best fit for their next venue.</w:t>
      </w:r>
    </w:p>
    <w:p w14:paraId="13E510E4" w14:textId="0C1F57A7" w:rsidR="000518A3" w:rsidRDefault="0033754F" w:rsidP="00F31973">
      <w:pPr>
        <w:rPr>
          <w:sz w:val="24"/>
        </w:rPr>
      </w:pPr>
      <w:r w:rsidRPr="00F31973">
        <w:rPr>
          <w:sz w:val="24"/>
        </w:rPr>
        <w:t xml:space="preserve"> </w:t>
      </w:r>
    </w:p>
    <w:p w14:paraId="2972494F" w14:textId="77777777" w:rsidR="00E80ABF" w:rsidRPr="00F31973" w:rsidRDefault="00E80ABF" w:rsidP="00F31973">
      <w:pPr>
        <w:rPr>
          <w:sz w:val="24"/>
        </w:rPr>
      </w:pPr>
    </w:p>
    <w:p w14:paraId="63483675" w14:textId="4414B601" w:rsidR="002106B7" w:rsidRDefault="002106B7" w:rsidP="00E80ABF">
      <w:pPr>
        <w:spacing w:after="0" w:line="276" w:lineRule="auto"/>
        <w:rPr>
          <w:b/>
          <w:sz w:val="26"/>
        </w:rPr>
      </w:pPr>
      <w:r w:rsidRPr="002106B7">
        <w:rPr>
          <w:b/>
          <w:sz w:val="26"/>
        </w:rPr>
        <w:t xml:space="preserve">Additional Information </w:t>
      </w:r>
      <w:r w:rsidR="00E80ABF" w:rsidRPr="00CA66E7">
        <w:rPr>
          <w:b/>
          <w:sz w:val="26"/>
        </w:rPr>
        <w:t>to be Provided [at any time]</w:t>
      </w:r>
    </w:p>
    <w:p w14:paraId="69971163" w14:textId="77777777" w:rsidR="002106B7" w:rsidRPr="002106B7" w:rsidRDefault="002106B7" w:rsidP="00E80ABF">
      <w:pPr>
        <w:spacing w:after="0" w:line="276" w:lineRule="auto"/>
        <w:rPr>
          <w:b/>
          <w:sz w:val="26"/>
        </w:rPr>
      </w:pPr>
    </w:p>
    <w:p w14:paraId="645E14B9" w14:textId="77777777" w:rsidR="00E80ABF" w:rsidRPr="00CA66E7" w:rsidRDefault="00E80ABF" w:rsidP="00E80ABF">
      <w:pPr>
        <w:numPr>
          <w:ilvl w:val="0"/>
          <w:numId w:val="1"/>
        </w:numPr>
        <w:spacing w:after="0" w:line="276" w:lineRule="auto"/>
        <w:rPr>
          <w:sz w:val="24"/>
        </w:rPr>
      </w:pPr>
      <w:r w:rsidRPr="00CA66E7">
        <w:rPr>
          <w:sz w:val="24"/>
        </w:rPr>
        <w:t>Esports is the activity of competitive (usually multiplayer) video gaming</w:t>
      </w:r>
    </w:p>
    <w:p w14:paraId="084DDE78" w14:textId="77777777" w:rsidR="00E80ABF" w:rsidRPr="00CA66E7" w:rsidRDefault="00E80ABF" w:rsidP="00E80ABF">
      <w:pPr>
        <w:numPr>
          <w:ilvl w:val="0"/>
          <w:numId w:val="1"/>
        </w:numPr>
        <w:spacing w:after="0" w:line="276" w:lineRule="auto"/>
        <w:rPr>
          <w:sz w:val="24"/>
        </w:rPr>
      </w:pPr>
      <w:r w:rsidRPr="00CA66E7">
        <w:rPr>
          <w:sz w:val="24"/>
        </w:rPr>
        <w:t>Currently, most esports fans enjoy matches by “streaming” them at home. However, large-scale tournaments (i.e. World Championships) do sell out massive stadiums every year</w:t>
      </w:r>
    </w:p>
    <w:p w14:paraId="2E5C4C3B" w14:textId="77777777" w:rsidR="00E80ABF" w:rsidRPr="00CA66E7" w:rsidRDefault="00E80ABF" w:rsidP="00E80ABF">
      <w:pPr>
        <w:numPr>
          <w:ilvl w:val="0"/>
          <w:numId w:val="1"/>
        </w:numPr>
        <w:spacing w:after="0" w:line="276" w:lineRule="auto"/>
        <w:rPr>
          <w:sz w:val="24"/>
        </w:rPr>
      </w:pPr>
      <w:r w:rsidRPr="00CA66E7">
        <w:rPr>
          <w:sz w:val="24"/>
        </w:rPr>
        <w:t>While other venues occasionally host large esports events, Husky Esports Corp plans to have the first “esports-dedicated” facilities in the nation</w:t>
      </w:r>
    </w:p>
    <w:p w14:paraId="25E53479" w14:textId="77777777" w:rsidR="00E80ABF" w:rsidRPr="00CA66E7" w:rsidRDefault="00E80ABF" w:rsidP="00E80ABF">
      <w:pPr>
        <w:numPr>
          <w:ilvl w:val="0"/>
          <w:numId w:val="1"/>
        </w:numPr>
        <w:spacing w:after="0" w:line="276" w:lineRule="auto"/>
        <w:rPr>
          <w:sz w:val="24"/>
        </w:rPr>
      </w:pPr>
      <w:r w:rsidRPr="00CA66E7">
        <w:rPr>
          <w:sz w:val="24"/>
        </w:rPr>
        <w:t>Venue has a stadium-like area for viewing pro gamer matches / performers, as well as 50 PC gaming stations for players to play head-to-head</w:t>
      </w:r>
    </w:p>
    <w:p w14:paraId="651AD2E8" w14:textId="77777777" w:rsidR="00E80ABF" w:rsidRPr="00CA66E7" w:rsidRDefault="00E80ABF" w:rsidP="00E80ABF">
      <w:pPr>
        <w:numPr>
          <w:ilvl w:val="0"/>
          <w:numId w:val="1"/>
        </w:numPr>
        <w:spacing w:after="0" w:line="276" w:lineRule="auto"/>
        <w:rPr>
          <w:sz w:val="24"/>
        </w:rPr>
      </w:pPr>
      <w:r w:rsidRPr="00CA66E7">
        <w:rPr>
          <w:sz w:val="24"/>
        </w:rPr>
        <w:t>Revenues fall into 2 categories: Business-to-Business and Business-to-Consumer</w:t>
      </w:r>
    </w:p>
    <w:p w14:paraId="5119FD06" w14:textId="77777777" w:rsidR="00E80ABF" w:rsidRPr="00CA66E7" w:rsidRDefault="00E80ABF" w:rsidP="00E80ABF">
      <w:pPr>
        <w:numPr>
          <w:ilvl w:val="0"/>
          <w:numId w:val="1"/>
        </w:numPr>
        <w:spacing w:after="0" w:line="276" w:lineRule="auto"/>
        <w:rPr>
          <w:sz w:val="24"/>
        </w:rPr>
      </w:pPr>
      <w:r w:rsidRPr="00CA66E7">
        <w:rPr>
          <w:sz w:val="24"/>
        </w:rPr>
        <w:t>B2C Revenue drivers:</w:t>
      </w:r>
    </w:p>
    <w:p w14:paraId="6D0CBAD9" w14:textId="77777777" w:rsidR="00E80ABF" w:rsidRPr="00CA66E7" w:rsidRDefault="00E80ABF" w:rsidP="00E80ABF">
      <w:pPr>
        <w:numPr>
          <w:ilvl w:val="1"/>
          <w:numId w:val="1"/>
        </w:numPr>
        <w:spacing w:after="0" w:line="276" w:lineRule="auto"/>
        <w:rPr>
          <w:sz w:val="24"/>
        </w:rPr>
      </w:pPr>
      <w:r w:rsidRPr="00CA66E7">
        <w:rPr>
          <w:sz w:val="24"/>
        </w:rPr>
        <w:t>One-off ticketed esports or social/music events</w:t>
      </w:r>
    </w:p>
    <w:p w14:paraId="1C6917B6" w14:textId="77777777" w:rsidR="00E80ABF" w:rsidRPr="00CA66E7" w:rsidRDefault="00E80ABF" w:rsidP="00E80ABF">
      <w:pPr>
        <w:numPr>
          <w:ilvl w:val="1"/>
          <w:numId w:val="1"/>
        </w:numPr>
        <w:spacing w:after="0" w:line="276" w:lineRule="auto"/>
        <w:rPr>
          <w:sz w:val="24"/>
        </w:rPr>
      </w:pPr>
      <w:r w:rsidRPr="00CA66E7">
        <w:rPr>
          <w:sz w:val="24"/>
        </w:rPr>
        <w:t>Monthly gaming pass for access to play at the PC gaming stations</w:t>
      </w:r>
    </w:p>
    <w:p w14:paraId="06BF64C8" w14:textId="77777777" w:rsidR="00E80ABF" w:rsidRPr="00CA66E7" w:rsidRDefault="00E80ABF" w:rsidP="00E80ABF">
      <w:pPr>
        <w:numPr>
          <w:ilvl w:val="1"/>
          <w:numId w:val="1"/>
        </w:numPr>
        <w:spacing w:after="0" w:line="276" w:lineRule="auto"/>
        <w:rPr>
          <w:sz w:val="24"/>
        </w:rPr>
      </w:pPr>
      <w:r w:rsidRPr="00CA66E7">
        <w:rPr>
          <w:sz w:val="24"/>
        </w:rPr>
        <w:t>Merchandise and concessions sales, including liquor for attendees 21+</w:t>
      </w:r>
    </w:p>
    <w:p w14:paraId="778A00F4" w14:textId="77777777" w:rsidR="00E80ABF" w:rsidRPr="00CA66E7" w:rsidRDefault="00E80ABF" w:rsidP="00E80ABF">
      <w:pPr>
        <w:numPr>
          <w:ilvl w:val="0"/>
          <w:numId w:val="1"/>
        </w:numPr>
        <w:spacing w:after="0" w:line="276" w:lineRule="auto"/>
        <w:rPr>
          <w:sz w:val="24"/>
        </w:rPr>
      </w:pPr>
      <w:r w:rsidRPr="00CA66E7">
        <w:rPr>
          <w:sz w:val="24"/>
        </w:rPr>
        <w:t>B2B Revenue drivers:</w:t>
      </w:r>
    </w:p>
    <w:p w14:paraId="0453889B" w14:textId="77777777" w:rsidR="00E80ABF" w:rsidRPr="00CA66E7" w:rsidRDefault="00E80ABF" w:rsidP="00E80ABF">
      <w:pPr>
        <w:numPr>
          <w:ilvl w:val="1"/>
          <w:numId w:val="1"/>
        </w:numPr>
        <w:spacing w:after="0" w:line="276" w:lineRule="auto"/>
        <w:rPr>
          <w:sz w:val="24"/>
        </w:rPr>
      </w:pPr>
      <w:r w:rsidRPr="00CA66E7">
        <w:rPr>
          <w:sz w:val="24"/>
        </w:rPr>
        <w:t>Ads &amp; sponsorships</w:t>
      </w:r>
    </w:p>
    <w:p w14:paraId="13AC4E72" w14:textId="77777777" w:rsidR="00E80ABF" w:rsidRPr="00CA66E7" w:rsidRDefault="00E80ABF" w:rsidP="00E80ABF">
      <w:pPr>
        <w:numPr>
          <w:ilvl w:val="0"/>
          <w:numId w:val="1"/>
        </w:numPr>
        <w:spacing w:after="0" w:line="276" w:lineRule="auto"/>
        <w:rPr>
          <w:sz w:val="24"/>
        </w:rPr>
      </w:pPr>
      <w:r w:rsidRPr="00CA66E7">
        <w:rPr>
          <w:sz w:val="24"/>
        </w:rPr>
        <w:t>Cost drivers (ask them to brainstorm first):</w:t>
      </w:r>
    </w:p>
    <w:p w14:paraId="544A1E5D" w14:textId="77777777" w:rsidR="00E80ABF" w:rsidRPr="00CA66E7" w:rsidRDefault="00E80ABF" w:rsidP="00E80ABF">
      <w:pPr>
        <w:numPr>
          <w:ilvl w:val="1"/>
          <w:numId w:val="1"/>
        </w:numPr>
        <w:spacing w:after="0" w:line="276" w:lineRule="auto"/>
        <w:rPr>
          <w:sz w:val="24"/>
        </w:rPr>
      </w:pPr>
      <w:r w:rsidRPr="00CA66E7">
        <w:rPr>
          <w:sz w:val="24"/>
        </w:rPr>
        <w:t xml:space="preserve">Initial investment costs (construction, setup, </w:t>
      </w:r>
      <w:proofErr w:type="spellStart"/>
      <w:r w:rsidRPr="00CA66E7">
        <w:rPr>
          <w:sz w:val="24"/>
        </w:rPr>
        <w:t>etc</w:t>
      </w:r>
      <w:proofErr w:type="spellEnd"/>
      <w:r w:rsidRPr="00CA66E7">
        <w:rPr>
          <w:sz w:val="24"/>
        </w:rPr>
        <w:t>)</w:t>
      </w:r>
    </w:p>
    <w:p w14:paraId="3A7BC368" w14:textId="77777777" w:rsidR="00E80ABF" w:rsidRPr="00CA66E7" w:rsidRDefault="00E80ABF" w:rsidP="00E80ABF">
      <w:pPr>
        <w:numPr>
          <w:ilvl w:val="1"/>
          <w:numId w:val="1"/>
        </w:numPr>
        <w:spacing w:after="0" w:line="276" w:lineRule="auto"/>
        <w:rPr>
          <w:sz w:val="24"/>
        </w:rPr>
      </w:pPr>
      <w:r w:rsidRPr="00CA66E7">
        <w:rPr>
          <w:sz w:val="24"/>
        </w:rPr>
        <w:t>Merchandise and concessions COGS</w:t>
      </w:r>
    </w:p>
    <w:p w14:paraId="39043CA8" w14:textId="77777777" w:rsidR="00E80ABF" w:rsidRPr="00CA66E7" w:rsidRDefault="00E80ABF" w:rsidP="00E80ABF">
      <w:pPr>
        <w:numPr>
          <w:ilvl w:val="1"/>
          <w:numId w:val="1"/>
        </w:numPr>
        <w:spacing w:after="0" w:line="276" w:lineRule="auto"/>
        <w:rPr>
          <w:sz w:val="24"/>
        </w:rPr>
      </w:pPr>
      <w:r w:rsidRPr="00CA66E7">
        <w:rPr>
          <w:sz w:val="24"/>
        </w:rPr>
        <w:t>Facilities &amp; Operations</w:t>
      </w:r>
    </w:p>
    <w:p w14:paraId="7297C4A2" w14:textId="77777777" w:rsidR="00E80ABF" w:rsidRPr="00CA66E7" w:rsidRDefault="00E80ABF" w:rsidP="00E80ABF">
      <w:pPr>
        <w:numPr>
          <w:ilvl w:val="2"/>
          <w:numId w:val="1"/>
        </w:numPr>
        <w:spacing w:after="0" w:line="276" w:lineRule="auto"/>
        <w:rPr>
          <w:sz w:val="24"/>
        </w:rPr>
      </w:pPr>
      <w:r w:rsidRPr="00CA66E7">
        <w:rPr>
          <w:sz w:val="24"/>
        </w:rPr>
        <w:t>Lease</w:t>
      </w:r>
    </w:p>
    <w:p w14:paraId="435F5F41" w14:textId="77777777" w:rsidR="00E80ABF" w:rsidRPr="00CA66E7" w:rsidRDefault="00E80ABF" w:rsidP="00E80ABF">
      <w:pPr>
        <w:numPr>
          <w:ilvl w:val="2"/>
          <w:numId w:val="1"/>
        </w:numPr>
        <w:spacing w:after="0" w:line="276" w:lineRule="auto"/>
        <w:rPr>
          <w:sz w:val="24"/>
        </w:rPr>
      </w:pPr>
      <w:r w:rsidRPr="00CA66E7">
        <w:rPr>
          <w:sz w:val="24"/>
        </w:rPr>
        <w:t>Labor</w:t>
      </w:r>
    </w:p>
    <w:p w14:paraId="3CD629BD" w14:textId="77777777" w:rsidR="00E80ABF" w:rsidRPr="00CA66E7" w:rsidRDefault="00E80ABF" w:rsidP="00E80ABF">
      <w:pPr>
        <w:numPr>
          <w:ilvl w:val="2"/>
          <w:numId w:val="1"/>
        </w:numPr>
        <w:spacing w:after="0" w:line="276" w:lineRule="auto"/>
        <w:rPr>
          <w:sz w:val="24"/>
        </w:rPr>
      </w:pPr>
      <w:r w:rsidRPr="00CA66E7">
        <w:rPr>
          <w:sz w:val="24"/>
        </w:rPr>
        <w:t>Facility maintenance</w:t>
      </w:r>
    </w:p>
    <w:p w14:paraId="7F0C0B6D" w14:textId="77777777" w:rsidR="00E80ABF" w:rsidRPr="00CA66E7" w:rsidRDefault="00E80ABF" w:rsidP="00E80ABF">
      <w:pPr>
        <w:numPr>
          <w:ilvl w:val="0"/>
          <w:numId w:val="1"/>
        </w:numPr>
        <w:spacing w:after="0" w:line="276" w:lineRule="auto"/>
        <w:rPr>
          <w:sz w:val="24"/>
        </w:rPr>
      </w:pPr>
      <w:r w:rsidRPr="00CA66E7">
        <w:rPr>
          <w:sz w:val="24"/>
        </w:rPr>
        <w:t>You can ignore the discount rate (i.e. assume it to be 0%)</w:t>
      </w:r>
    </w:p>
    <w:p w14:paraId="6E064E40" w14:textId="5DEFF6FC" w:rsidR="002106B7" w:rsidRDefault="002106B7" w:rsidP="002106B7">
      <w:pPr>
        <w:spacing w:after="0" w:line="276" w:lineRule="auto"/>
        <w:rPr>
          <w:b/>
          <w:sz w:val="26"/>
        </w:rPr>
      </w:pPr>
      <w:r w:rsidRPr="002106B7">
        <w:rPr>
          <w:b/>
          <w:sz w:val="26"/>
        </w:rPr>
        <w:lastRenderedPageBreak/>
        <w:t xml:space="preserve">Phase </w:t>
      </w:r>
      <w:r w:rsidR="0083001A">
        <w:rPr>
          <w:b/>
          <w:sz w:val="26"/>
        </w:rPr>
        <w:t>I:</w:t>
      </w:r>
    </w:p>
    <w:p w14:paraId="59E30F04" w14:textId="77777777" w:rsidR="002106B7" w:rsidRPr="002106B7" w:rsidRDefault="002106B7" w:rsidP="002106B7">
      <w:pPr>
        <w:spacing w:after="0" w:line="276" w:lineRule="auto"/>
        <w:rPr>
          <w:b/>
          <w:sz w:val="26"/>
        </w:rPr>
      </w:pPr>
    </w:p>
    <w:p w14:paraId="02F4D2EF" w14:textId="1A28E1A3" w:rsidR="002106B7" w:rsidRPr="002106B7" w:rsidRDefault="002106B7" w:rsidP="002106B7">
      <w:pPr>
        <w:spacing w:after="0" w:line="276" w:lineRule="auto"/>
        <w:rPr>
          <w:sz w:val="24"/>
        </w:rPr>
      </w:pPr>
      <w:r w:rsidRPr="002106B7">
        <w:rPr>
          <w:i/>
          <w:sz w:val="24"/>
        </w:rPr>
        <w:t>What criteria would you use to evaluate a city as a possible Husky Esports landing spot?</w:t>
      </w:r>
      <w:r>
        <w:rPr>
          <w:i/>
          <w:sz w:val="24"/>
        </w:rPr>
        <w:t xml:space="preserve"> </w:t>
      </w:r>
      <w:r w:rsidR="003B0EAF">
        <w:rPr>
          <w:i/>
          <w:sz w:val="24"/>
        </w:rPr>
        <w:t xml:space="preserve">Remember to suggest ideas that can be realistically </w:t>
      </w:r>
      <w:r w:rsidR="003B0EAF" w:rsidRPr="00E80ABF">
        <w:rPr>
          <w:b/>
          <w:i/>
          <w:sz w:val="24"/>
        </w:rPr>
        <w:t>measured</w:t>
      </w:r>
      <w:r w:rsidR="003B0EAF">
        <w:rPr>
          <w:i/>
          <w:sz w:val="24"/>
        </w:rPr>
        <w:t xml:space="preserve"> in some form</w:t>
      </w:r>
      <w:r>
        <w:rPr>
          <w:i/>
          <w:sz w:val="24"/>
        </w:rPr>
        <w:t>.</w:t>
      </w:r>
    </w:p>
    <w:p w14:paraId="51F5BA3E" w14:textId="77777777" w:rsidR="005B5DDB" w:rsidRDefault="005B5DDB" w:rsidP="001A1F3B">
      <w:pPr>
        <w:spacing w:after="0" w:line="276" w:lineRule="auto"/>
        <w:rPr>
          <w:b/>
          <w:sz w:val="26"/>
        </w:rPr>
      </w:pPr>
    </w:p>
    <w:p w14:paraId="788A085A" w14:textId="77777777" w:rsidR="00E80ABF" w:rsidRDefault="00E80ABF" w:rsidP="00E80ABF">
      <w:pPr>
        <w:spacing w:after="0" w:line="276" w:lineRule="auto"/>
        <w:rPr>
          <w:b/>
          <w:sz w:val="26"/>
        </w:rPr>
      </w:pPr>
    </w:p>
    <w:p w14:paraId="6384DFA5" w14:textId="77777777" w:rsidR="00E80ABF" w:rsidRDefault="00E80ABF" w:rsidP="00E80ABF">
      <w:pPr>
        <w:spacing w:after="0" w:line="276" w:lineRule="auto"/>
        <w:rPr>
          <w:b/>
          <w:sz w:val="26"/>
        </w:rPr>
      </w:pPr>
    </w:p>
    <w:p w14:paraId="2D4DB224" w14:textId="77777777" w:rsidR="00E80ABF" w:rsidRDefault="00E80ABF" w:rsidP="00E80ABF">
      <w:pPr>
        <w:spacing w:after="0" w:line="276" w:lineRule="auto"/>
        <w:rPr>
          <w:b/>
          <w:sz w:val="26"/>
        </w:rPr>
      </w:pPr>
    </w:p>
    <w:p w14:paraId="62529256" w14:textId="77777777" w:rsidR="00E80ABF" w:rsidRDefault="00E80ABF" w:rsidP="00E80ABF">
      <w:pPr>
        <w:spacing w:after="0" w:line="276" w:lineRule="auto"/>
        <w:rPr>
          <w:b/>
          <w:sz w:val="26"/>
        </w:rPr>
      </w:pPr>
    </w:p>
    <w:p w14:paraId="5C723E29" w14:textId="77777777" w:rsidR="00E80ABF" w:rsidRDefault="00E80ABF" w:rsidP="00E80ABF">
      <w:pPr>
        <w:spacing w:after="0" w:line="276" w:lineRule="auto"/>
        <w:rPr>
          <w:b/>
          <w:sz w:val="26"/>
        </w:rPr>
      </w:pPr>
    </w:p>
    <w:p w14:paraId="75668D7F" w14:textId="77777777" w:rsidR="00E80ABF" w:rsidRDefault="00E80ABF" w:rsidP="00E80ABF">
      <w:pPr>
        <w:spacing w:after="0" w:line="276" w:lineRule="auto"/>
        <w:rPr>
          <w:b/>
          <w:sz w:val="26"/>
        </w:rPr>
      </w:pPr>
    </w:p>
    <w:p w14:paraId="7F42E46D" w14:textId="569163F5" w:rsidR="00E80ABF" w:rsidRDefault="00E80ABF" w:rsidP="00E80ABF">
      <w:pPr>
        <w:spacing w:after="0" w:line="276" w:lineRule="auto"/>
        <w:rPr>
          <w:b/>
          <w:sz w:val="26"/>
        </w:rPr>
      </w:pPr>
    </w:p>
    <w:p w14:paraId="3875B8CA" w14:textId="77777777" w:rsidR="00E80ABF" w:rsidRDefault="00E80ABF" w:rsidP="00E80ABF">
      <w:pPr>
        <w:spacing w:after="0" w:line="276" w:lineRule="auto"/>
        <w:rPr>
          <w:b/>
          <w:sz w:val="26"/>
        </w:rPr>
      </w:pPr>
    </w:p>
    <w:p w14:paraId="34B6B415" w14:textId="77777777" w:rsidR="00E80ABF" w:rsidRDefault="00E80ABF" w:rsidP="00E80ABF">
      <w:pPr>
        <w:spacing w:after="0" w:line="276" w:lineRule="auto"/>
        <w:rPr>
          <w:b/>
          <w:sz w:val="26"/>
        </w:rPr>
      </w:pPr>
    </w:p>
    <w:p w14:paraId="7A66E391" w14:textId="4A66463C" w:rsidR="00E80ABF" w:rsidRPr="002106B7" w:rsidRDefault="00E80ABF" w:rsidP="00E80ABF">
      <w:pPr>
        <w:spacing w:after="0" w:line="276" w:lineRule="auto"/>
        <w:rPr>
          <w:sz w:val="26"/>
        </w:rPr>
      </w:pPr>
      <w:r w:rsidRPr="00CA66E7">
        <w:rPr>
          <w:b/>
          <w:sz w:val="26"/>
        </w:rPr>
        <w:t xml:space="preserve">Phase I – </w:t>
      </w:r>
      <w:r w:rsidRPr="002106B7">
        <w:rPr>
          <w:b/>
          <w:sz w:val="26"/>
        </w:rPr>
        <w:t xml:space="preserve">Possible </w:t>
      </w:r>
      <w:r w:rsidRPr="00CA66E7">
        <w:rPr>
          <w:b/>
          <w:sz w:val="26"/>
        </w:rPr>
        <w:t>Solution</w:t>
      </w:r>
      <w:r w:rsidRPr="002106B7">
        <w:rPr>
          <w:b/>
          <w:sz w:val="26"/>
        </w:rPr>
        <w:t>:</w:t>
      </w:r>
    </w:p>
    <w:p w14:paraId="31399C82" w14:textId="77777777" w:rsidR="00E80ABF" w:rsidRDefault="00E80ABF" w:rsidP="00E80ABF">
      <w:pPr>
        <w:spacing w:after="0" w:line="276" w:lineRule="auto"/>
        <w:rPr>
          <w:sz w:val="24"/>
          <w:u w:val="single"/>
        </w:rPr>
      </w:pPr>
    </w:p>
    <w:p w14:paraId="58353699" w14:textId="553018F0" w:rsidR="00E80ABF" w:rsidRPr="002106B7" w:rsidRDefault="00E80ABF" w:rsidP="00E80ABF">
      <w:pPr>
        <w:spacing w:after="0" w:line="276" w:lineRule="auto"/>
        <w:rPr>
          <w:sz w:val="24"/>
          <w:u w:val="single"/>
        </w:rPr>
      </w:pPr>
      <w:r w:rsidRPr="002106B7">
        <w:rPr>
          <w:sz w:val="24"/>
          <w:u w:val="single"/>
        </w:rPr>
        <w:t>Market Size and Growth</w:t>
      </w:r>
    </w:p>
    <w:p w14:paraId="0C7C6E6A" w14:textId="77777777" w:rsidR="00E80ABF" w:rsidRPr="00CA66E7" w:rsidRDefault="00E80ABF" w:rsidP="00E80ABF">
      <w:pPr>
        <w:numPr>
          <w:ilvl w:val="0"/>
          <w:numId w:val="3"/>
        </w:numPr>
        <w:spacing w:after="0" w:line="276" w:lineRule="auto"/>
        <w:rPr>
          <w:sz w:val="24"/>
        </w:rPr>
      </w:pPr>
      <w:r w:rsidRPr="00CA66E7">
        <w:rPr>
          <w:sz w:val="24"/>
        </w:rPr>
        <w:t>Population size</w:t>
      </w:r>
    </w:p>
    <w:p w14:paraId="1CA4A264" w14:textId="77777777" w:rsidR="00E80ABF" w:rsidRPr="00CA66E7" w:rsidRDefault="00E80ABF" w:rsidP="00E80ABF">
      <w:pPr>
        <w:numPr>
          <w:ilvl w:val="0"/>
          <w:numId w:val="3"/>
        </w:numPr>
        <w:spacing w:after="0" w:line="276" w:lineRule="auto"/>
        <w:rPr>
          <w:sz w:val="24"/>
        </w:rPr>
      </w:pPr>
      <w:r w:rsidRPr="00CA66E7">
        <w:rPr>
          <w:sz w:val="24"/>
        </w:rPr>
        <w:t>Population of target demographic (e.g. 18-30 M)</w:t>
      </w:r>
    </w:p>
    <w:p w14:paraId="72F68D8C" w14:textId="77777777" w:rsidR="00E80ABF" w:rsidRPr="00CA66E7" w:rsidRDefault="00E80ABF" w:rsidP="00E80ABF">
      <w:pPr>
        <w:numPr>
          <w:ilvl w:val="0"/>
          <w:numId w:val="3"/>
        </w:numPr>
        <w:spacing w:after="0" w:line="276" w:lineRule="auto"/>
        <w:rPr>
          <w:sz w:val="24"/>
        </w:rPr>
      </w:pPr>
      <w:r w:rsidRPr="00CA66E7">
        <w:rPr>
          <w:sz w:val="24"/>
        </w:rPr>
        <w:t>Regional “esports interest”, as measured by:</w:t>
      </w:r>
    </w:p>
    <w:p w14:paraId="77A12F0A" w14:textId="77777777" w:rsidR="00E80ABF" w:rsidRPr="00CA66E7" w:rsidRDefault="00E80ABF" w:rsidP="00E80ABF">
      <w:pPr>
        <w:numPr>
          <w:ilvl w:val="1"/>
          <w:numId w:val="3"/>
        </w:numPr>
        <w:spacing w:after="0" w:line="276" w:lineRule="auto"/>
        <w:rPr>
          <w:sz w:val="24"/>
        </w:rPr>
      </w:pPr>
      <w:r w:rsidRPr="00CA66E7">
        <w:rPr>
          <w:sz w:val="24"/>
        </w:rPr>
        <w:t>Google searches / social media</w:t>
      </w:r>
    </w:p>
    <w:p w14:paraId="7D968425" w14:textId="77777777" w:rsidR="00E80ABF" w:rsidRPr="00CA66E7" w:rsidRDefault="00E80ABF" w:rsidP="00E80ABF">
      <w:pPr>
        <w:numPr>
          <w:ilvl w:val="1"/>
          <w:numId w:val="3"/>
        </w:numPr>
        <w:spacing w:after="0" w:line="276" w:lineRule="auto"/>
        <w:rPr>
          <w:sz w:val="24"/>
        </w:rPr>
      </w:pPr>
      <w:r w:rsidRPr="00CA66E7">
        <w:rPr>
          <w:sz w:val="24"/>
        </w:rPr>
        <w:t>Video game or tournament popularity</w:t>
      </w:r>
    </w:p>
    <w:p w14:paraId="125886D7" w14:textId="77777777" w:rsidR="00E80ABF" w:rsidRPr="00CA66E7" w:rsidRDefault="00E80ABF" w:rsidP="00E80ABF">
      <w:pPr>
        <w:numPr>
          <w:ilvl w:val="1"/>
          <w:numId w:val="3"/>
        </w:numPr>
        <w:spacing w:after="0" w:line="276" w:lineRule="auto"/>
        <w:rPr>
          <w:sz w:val="24"/>
        </w:rPr>
      </w:pPr>
      <w:r w:rsidRPr="00CA66E7">
        <w:rPr>
          <w:sz w:val="24"/>
        </w:rPr>
        <w:t>Expert interviews (gaming, streaming, research firms)</w:t>
      </w:r>
    </w:p>
    <w:p w14:paraId="6939A245" w14:textId="77777777" w:rsidR="00E80ABF" w:rsidRPr="00CA66E7" w:rsidRDefault="00E80ABF" w:rsidP="00E80ABF">
      <w:pPr>
        <w:numPr>
          <w:ilvl w:val="0"/>
          <w:numId w:val="3"/>
        </w:numPr>
        <w:spacing w:after="0" w:line="276" w:lineRule="auto"/>
        <w:rPr>
          <w:sz w:val="24"/>
        </w:rPr>
      </w:pPr>
      <w:r w:rsidRPr="00CA66E7">
        <w:rPr>
          <w:sz w:val="24"/>
        </w:rPr>
        <w:t>Disposable income or consumer spending</w:t>
      </w:r>
    </w:p>
    <w:p w14:paraId="63132BCC" w14:textId="77777777" w:rsidR="00E80ABF" w:rsidRPr="00CA66E7" w:rsidRDefault="00E80ABF" w:rsidP="00E80ABF">
      <w:pPr>
        <w:spacing w:after="0" w:line="276" w:lineRule="auto"/>
        <w:rPr>
          <w:sz w:val="24"/>
          <w:u w:val="single"/>
        </w:rPr>
      </w:pPr>
      <w:r w:rsidRPr="00CA66E7">
        <w:rPr>
          <w:sz w:val="24"/>
          <w:u w:val="single"/>
        </w:rPr>
        <w:t>Competitive Intensity</w:t>
      </w:r>
    </w:p>
    <w:p w14:paraId="71841F2D" w14:textId="77777777" w:rsidR="00E80ABF" w:rsidRPr="00CA66E7" w:rsidRDefault="00E80ABF" w:rsidP="00E80ABF">
      <w:pPr>
        <w:numPr>
          <w:ilvl w:val="0"/>
          <w:numId w:val="3"/>
        </w:numPr>
        <w:spacing w:after="0" w:line="276" w:lineRule="auto"/>
        <w:rPr>
          <w:sz w:val="24"/>
        </w:rPr>
      </w:pPr>
      <w:r w:rsidRPr="00CA66E7">
        <w:rPr>
          <w:sz w:val="24"/>
        </w:rPr>
        <w:t>Other nearby esports venues</w:t>
      </w:r>
    </w:p>
    <w:p w14:paraId="74ACFB07" w14:textId="77777777" w:rsidR="00E80ABF" w:rsidRPr="00CA66E7" w:rsidRDefault="00E80ABF" w:rsidP="00E80ABF">
      <w:pPr>
        <w:numPr>
          <w:ilvl w:val="0"/>
          <w:numId w:val="3"/>
        </w:numPr>
        <w:spacing w:after="0" w:line="276" w:lineRule="auto"/>
        <w:rPr>
          <w:sz w:val="24"/>
        </w:rPr>
      </w:pPr>
      <w:r w:rsidRPr="00CA66E7">
        <w:rPr>
          <w:sz w:val="24"/>
        </w:rPr>
        <w:t xml:space="preserve">Alternate entertainment venues (convention centers, sports teams, </w:t>
      </w:r>
      <w:proofErr w:type="spellStart"/>
      <w:r w:rsidRPr="00CA66E7">
        <w:rPr>
          <w:sz w:val="24"/>
        </w:rPr>
        <w:t>etc</w:t>
      </w:r>
      <w:proofErr w:type="spellEnd"/>
      <w:r w:rsidRPr="00CA66E7">
        <w:rPr>
          <w:sz w:val="24"/>
        </w:rPr>
        <w:t>)</w:t>
      </w:r>
    </w:p>
    <w:p w14:paraId="2B273B26" w14:textId="77777777" w:rsidR="00E80ABF" w:rsidRPr="00CA66E7" w:rsidRDefault="00E80ABF" w:rsidP="00E80ABF">
      <w:pPr>
        <w:spacing w:after="0" w:line="276" w:lineRule="auto"/>
        <w:rPr>
          <w:sz w:val="24"/>
          <w:u w:val="single"/>
        </w:rPr>
      </w:pPr>
      <w:r w:rsidRPr="00CA66E7">
        <w:rPr>
          <w:sz w:val="24"/>
          <w:u w:val="single"/>
        </w:rPr>
        <w:t>Cost of Entry</w:t>
      </w:r>
    </w:p>
    <w:p w14:paraId="1B14E12C" w14:textId="77777777" w:rsidR="00E80ABF" w:rsidRPr="00CA66E7" w:rsidRDefault="00E80ABF" w:rsidP="00E80ABF">
      <w:pPr>
        <w:numPr>
          <w:ilvl w:val="0"/>
          <w:numId w:val="3"/>
        </w:numPr>
        <w:spacing w:after="0" w:line="276" w:lineRule="auto"/>
        <w:rPr>
          <w:sz w:val="24"/>
        </w:rPr>
      </w:pPr>
      <w:r w:rsidRPr="00CA66E7">
        <w:rPr>
          <w:sz w:val="24"/>
        </w:rPr>
        <w:t>Rent / property costs</w:t>
      </w:r>
    </w:p>
    <w:p w14:paraId="0B0F0996" w14:textId="77777777" w:rsidR="00E80ABF" w:rsidRPr="00CA66E7" w:rsidRDefault="00E80ABF" w:rsidP="00E80ABF">
      <w:pPr>
        <w:numPr>
          <w:ilvl w:val="0"/>
          <w:numId w:val="3"/>
        </w:numPr>
        <w:spacing w:after="0" w:line="276" w:lineRule="auto"/>
        <w:rPr>
          <w:sz w:val="24"/>
        </w:rPr>
      </w:pPr>
      <w:r w:rsidRPr="00CA66E7">
        <w:rPr>
          <w:sz w:val="24"/>
        </w:rPr>
        <w:t>Cost of labor</w:t>
      </w:r>
    </w:p>
    <w:p w14:paraId="5AEF8699" w14:textId="77777777" w:rsidR="00E80ABF" w:rsidRPr="00CA66E7" w:rsidRDefault="00E80ABF" w:rsidP="00E80ABF">
      <w:pPr>
        <w:numPr>
          <w:ilvl w:val="0"/>
          <w:numId w:val="3"/>
        </w:numPr>
        <w:spacing w:after="0" w:line="276" w:lineRule="auto"/>
        <w:rPr>
          <w:sz w:val="24"/>
        </w:rPr>
      </w:pPr>
      <w:r w:rsidRPr="00CA66E7">
        <w:rPr>
          <w:sz w:val="24"/>
        </w:rPr>
        <w:t>Union membership rates</w:t>
      </w:r>
    </w:p>
    <w:p w14:paraId="320B83E2" w14:textId="77777777" w:rsidR="00E80ABF" w:rsidRPr="00CA66E7" w:rsidRDefault="00E80ABF" w:rsidP="00E80ABF">
      <w:pPr>
        <w:numPr>
          <w:ilvl w:val="0"/>
          <w:numId w:val="3"/>
        </w:numPr>
        <w:spacing w:after="0" w:line="276" w:lineRule="auto"/>
        <w:rPr>
          <w:sz w:val="24"/>
        </w:rPr>
      </w:pPr>
      <w:r w:rsidRPr="00CA66E7">
        <w:rPr>
          <w:sz w:val="24"/>
        </w:rPr>
        <w:t>Costs / quotas associated with acquiring liquor license</w:t>
      </w:r>
    </w:p>
    <w:p w14:paraId="7ECF48F1" w14:textId="77777777" w:rsidR="00E80ABF" w:rsidRPr="00CA66E7" w:rsidRDefault="00E80ABF" w:rsidP="00E80ABF">
      <w:pPr>
        <w:spacing w:after="0" w:line="276" w:lineRule="auto"/>
        <w:rPr>
          <w:sz w:val="24"/>
          <w:u w:val="single"/>
        </w:rPr>
      </w:pPr>
      <w:r w:rsidRPr="00CA66E7">
        <w:rPr>
          <w:sz w:val="24"/>
          <w:u w:val="single"/>
        </w:rPr>
        <w:t>Operational Infrastructure</w:t>
      </w:r>
    </w:p>
    <w:p w14:paraId="712E4F91" w14:textId="77777777" w:rsidR="00E80ABF" w:rsidRPr="00CA66E7" w:rsidRDefault="00E80ABF" w:rsidP="00E80ABF">
      <w:pPr>
        <w:numPr>
          <w:ilvl w:val="0"/>
          <w:numId w:val="3"/>
        </w:numPr>
        <w:spacing w:after="0" w:line="276" w:lineRule="auto"/>
        <w:rPr>
          <w:sz w:val="24"/>
        </w:rPr>
      </w:pPr>
      <w:r w:rsidRPr="00CA66E7">
        <w:rPr>
          <w:sz w:val="24"/>
        </w:rPr>
        <w:t>Internet quality and coverage</w:t>
      </w:r>
    </w:p>
    <w:p w14:paraId="18AF5DFF" w14:textId="77777777" w:rsidR="00E80ABF" w:rsidRPr="00CA66E7" w:rsidRDefault="00E80ABF" w:rsidP="00E80ABF">
      <w:pPr>
        <w:numPr>
          <w:ilvl w:val="0"/>
          <w:numId w:val="3"/>
        </w:numPr>
        <w:spacing w:after="0" w:line="276" w:lineRule="auto"/>
        <w:rPr>
          <w:sz w:val="24"/>
        </w:rPr>
      </w:pPr>
      <w:r w:rsidRPr="00CA66E7">
        <w:rPr>
          <w:sz w:val="24"/>
        </w:rPr>
        <w:t>Ease of transportation</w:t>
      </w:r>
    </w:p>
    <w:p w14:paraId="1AB5BDE8" w14:textId="77777777" w:rsidR="00E80ABF" w:rsidRPr="00CA66E7" w:rsidRDefault="00E80ABF" w:rsidP="00E80ABF">
      <w:pPr>
        <w:numPr>
          <w:ilvl w:val="0"/>
          <w:numId w:val="3"/>
        </w:numPr>
        <w:spacing w:after="0" w:line="276" w:lineRule="auto"/>
        <w:rPr>
          <w:sz w:val="24"/>
        </w:rPr>
      </w:pPr>
      <w:r w:rsidRPr="00CA66E7">
        <w:rPr>
          <w:sz w:val="24"/>
        </w:rPr>
        <w:t xml:space="preserve">Regulatory climate, particularly </w:t>
      </w:r>
      <w:proofErr w:type="gramStart"/>
      <w:r w:rsidRPr="00CA66E7">
        <w:rPr>
          <w:sz w:val="24"/>
        </w:rPr>
        <w:t>in regards to</w:t>
      </w:r>
      <w:proofErr w:type="gramEnd"/>
      <w:r w:rsidRPr="00CA66E7">
        <w:rPr>
          <w:sz w:val="24"/>
        </w:rPr>
        <w:t xml:space="preserve"> gambling</w:t>
      </w:r>
    </w:p>
    <w:p w14:paraId="67894557" w14:textId="22B491BC" w:rsidR="002106B7" w:rsidRDefault="002106B7" w:rsidP="001A1F3B">
      <w:pPr>
        <w:spacing w:after="0" w:line="276" w:lineRule="auto"/>
        <w:rPr>
          <w:b/>
          <w:sz w:val="26"/>
        </w:rPr>
      </w:pPr>
      <w:r w:rsidRPr="002106B7">
        <w:rPr>
          <w:b/>
          <w:sz w:val="26"/>
        </w:rPr>
        <w:lastRenderedPageBreak/>
        <w:t xml:space="preserve">Phase </w:t>
      </w:r>
      <w:r w:rsidR="0083001A">
        <w:rPr>
          <w:b/>
          <w:sz w:val="26"/>
        </w:rPr>
        <w:t>II:</w:t>
      </w:r>
    </w:p>
    <w:p w14:paraId="0447AA13" w14:textId="77777777" w:rsidR="002106B7" w:rsidRPr="002106B7" w:rsidRDefault="002106B7" w:rsidP="001A1F3B">
      <w:pPr>
        <w:spacing w:after="0" w:line="276" w:lineRule="auto"/>
        <w:rPr>
          <w:b/>
          <w:sz w:val="26"/>
        </w:rPr>
      </w:pPr>
    </w:p>
    <w:p w14:paraId="18361604" w14:textId="3E4EEE3B" w:rsidR="001A1F3B" w:rsidRPr="002106B7" w:rsidRDefault="00A0150C" w:rsidP="001A1F3B">
      <w:pPr>
        <w:spacing w:after="0" w:line="276" w:lineRule="auto"/>
        <w:rPr>
          <w:sz w:val="24"/>
        </w:rPr>
      </w:pPr>
      <w:r>
        <w:rPr>
          <w:i/>
          <w:sz w:val="24"/>
        </w:rPr>
        <w:t xml:space="preserve">Using </w:t>
      </w:r>
      <w:proofErr w:type="spellStart"/>
      <w:r>
        <w:rPr>
          <w:i/>
          <w:sz w:val="24"/>
        </w:rPr>
        <w:t>your</w:t>
      </w:r>
      <w:proofErr w:type="spellEnd"/>
      <w:r>
        <w:rPr>
          <w:i/>
          <w:sz w:val="24"/>
        </w:rPr>
        <w:t xml:space="preserve"> metrics to evaluate a dozen </w:t>
      </w:r>
      <w:r w:rsidR="00BF2405">
        <w:rPr>
          <w:i/>
          <w:sz w:val="24"/>
        </w:rPr>
        <w:t>markets</w:t>
      </w:r>
      <w:r>
        <w:rPr>
          <w:i/>
          <w:sz w:val="24"/>
        </w:rPr>
        <w:t xml:space="preserve">, we’ve </w:t>
      </w:r>
      <w:r w:rsidR="006C3DEC">
        <w:rPr>
          <w:i/>
          <w:sz w:val="24"/>
        </w:rPr>
        <w:t xml:space="preserve">narrowed our search down to 3 potential </w:t>
      </w:r>
      <w:r w:rsidR="00C3188B">
        <w:rPr>
          <w:i/>
          <w:sz w:val="24"/>
        </w:rPr>
        <w:t>cities</w:t>
      </w:r>
      <w:r w:rsidR="00BF2405">
        <w:rPr>
          <w:i/>
          <w:sz w:val="24"/>
        </w:rPr>
        <w:t xml:space="preserve"> </w:t>
      </w:r>
      <w:r w:rsidR="006C3DEC">
        <w:rPr>
          <w:i/>
          <w:sz w:val="24"/>
        </w:rPr>
        <w:t xml:space="preserve">and </w:t>
      </w:r>
      <w:r w:rsidR="00BF2405">
        <w:rPr>
          <w:i/>
          <w:sz w:val="24"/>
        </w:rPr>
        <w:t>modeled financial information</w:t>
      </w:r>
      <w:r w:rsidR="006C3DEC">
        <w:rPr>
          <w:i/>
          <w:sz w:val="24"/>
        </w:rPr>
        <w:t xml:space="preserve"> for each</w:t>
      </w:r>
      <w:r>
        <w:rPr>
          <w:i/>
          <w:sz w:val="24"/>
        </w:rPr>
        <w:t xml:space="preserve">. </w:t>
      </w:r>
      <w:r w:rsidR="00BF2405">
        <w:rPr>
          <w:i/>
          <w:sz w:val="24"/>
        </w:rPr>
        <w:t>Based on the following information</w:t>
      </w:r>
      <w:r>
        <w:rPr>
          <w:i/>
          <w:sz w:val="24"/>
        </w:rPr>
        <w:t>, which of these would you recommend</w:t>
      </w:r>
      <w:r w:rsidR="00F7021F">
        <w:rPr>
          <w:i/>
          <w:sz w:val="24"/>
        </w:rPr>
        <w:t>?</w:t>
      </w:r>
    </w:p>
    <w:p w14:paraId="20D111EE" w14:textId="5CF5CC4B" w:rsidR="001A1F3B" w:rsidRDefault="001A1F3B" w:rsidP="002106B7">
      <w:pPr>
        <w:spacing w:after="0" w:line="276" w:lineRule="auto"/>
        <w:rPr>
          <w:b/>
          <w:sz w:val="26"/>
        </w:rPr>
      </w:pPr>
    </w:p>
    <w:tbl>
      <w:tblPr>
        <w:tblStyle w:val="TableGrid"/>
        <w:tblW w:w="0" w:type="auto"/>
        <w:tblLook w:val="04A0" w:firstRow="1" w:lastRow="0" w:firstColumn="1" w:lastColumn="0" w:noHBand="0" w:noVBand="1"/>
      </w:tblPr>
      <w:tblGrid>
        <w:gridCol w:w="3145"/>
        <w:gridCol w:w="2308"/>
        <w:gridCol w:w="2308"/>
        <w:gridCol w:w="2309"/>
      </w:tblGrid>
      <w:tr w:rsidR="00B9524C" w14:paraId="349ABC58" w14:textId="77777777" w:rsidTr="004977C3">
        <w:tc>
          <w:tcPr>
            <w:tcW w:w="3145" w:type="dxa"/>
            <w:shd w:val="clear" w:color="auto" w:fill="A6A6A6" w:themeFill="background1" w:themeFillShade="A6"/>
          </w:tcPr>
          <w:p w14:paraId="72619BF7" w14:textId="77777777" w:rsidR="00B9524C" w:rsidRDefault="00B9524C" w:rsidP="00B9524C">
            <w:pPr>
              <w:spacing w:line="276" w:lineRule="auto"/>
              <w:jc w:val="center"/>
              <w:rPr>
                <w:b/>
                <w:sz w:val="26"/>
              </w:rPr>
            </w:pPr>
          </w:p>
        </w:tc>
        <w:tc>
          <w:tcPr>
            <w:tcW w:w="2308" w:type="dxa"/>
            <w:shd w:val="clear" w:color="auto" w:fill="D9D9D9" w:themeFill="background1" w:themeFillShade="D9"/>
          </w:tcPr>
          <w:p w14:paraId="5258F616" w14:textId="65EFF7CB" w:rsidR="00B9524C" w:rsidRDefault="00B9524C" w:rsidP="00B9524C">
            <w:pPr>
              <w:spacing w:line="276" w:lineRule="auto"/>
              <w:jc w:val="center"/>
              <w:rPr>
                <w:b/>
                <w:sz w:val="26"/>
              </w:rPr>
            </w:pPr>
            <w:r>
              <w:rPr>
                <w:b/>
                <w:sz w:val="26"/>
              </w:rPr>
              <w:t>City A</w:t>
            </w:r>
          </w:p>
        </w:tc>
        <w:tc>
          <w:tcPr>
            <w:tcW w:w="2308" w:type="dxa"/>
            <w:shd w:val="clear" w:color="auto" w:fill="D9D9D9" w:themeFill="background1" w:themeFillShade="D9"/>
          </w:tcPr>
          <w:p w14:paraId="39E57F90" w14:textId="6777ABA1" w:rsidR="00B9524C" w:rsidRDefault="00B9524C" w:rsidP="00B9524C">
            <w:pPr>
              <w:spacing w:line="276" w:lineRule="auto"/>
              <w:jc w:val="center"/>
              <w:rPr>
                <w:b/>
                <w:sz w:val="26"/>
              </w:rPr>
            </w:pPr>
            <w:r>
              <w:rPr>
                <w:b/>
                <w:sz w:val="26"/>
              </w:rPr>
              <w:t>City B</w:t>
            </w:r>
          </w:p>
        </w:tc>
        <w:tc>
          <w:tcPr>
            <w:tcW w:w="2309" w:type="dxa"/>
            <w:shd w:val="clear" w:color="auto" w:fill="D9D9D9" w:themeFill="background1" w:themeFillShade="D9"/>
          </w:tcPr>
          <w:p w14:paraId="345B7B6C" w14:textId="220EC3B6" w:rsidR="00B9524C" w:rsidRDefault="00B9524C" w:rsidP="00B9524C">
            <w:pPr>
              <w:spacing w:line="276" w:lineRule="auto"/>
              <w:jc w:val="center"/>
              <w:rPr>
                <w:b/>
                <w:sz w:val="26"/>
              </w:rPr>
            </w:pPr>
            <w:r>
              <w:rPr>
                <w:b/>
                <w:sz w:val="26"/>
              </w:rPr>
              <w:t>City C</w:t>
            </w:r>
          </w:p>
        </w:tc>
      </w:tr>
      <w:tr w:rsidR="00B9524C" w14:paraId="20642F3F" w14:textId="77777777" w:rsidTr="004977C3">
        <w:tc>
          <w:tcPr>
            <w:tcW w:w="3145" w:type="dxa"/>
            <w:shd w:val="clear" w:color="auto" w:fill="D9D9D9" w:themeFill="background1" w:themeFillShade="D9"/>
          </w:tcPr>
          <w:p w14:paraId="6B1ED529" w14:textId="0CEFF20F" w:rsidR="00B9524C" w:rsidRPr="00791EEF" w:rsidRDefault="00B9524C" w:rsidP="00B9524C">
            <w:pPr>
              <w:spacing w:line="276" w:lineRule="auto"/>
              <w:rPr>
                <w:b/>
                <w:sz w:val="26"/>
              </w:rPr>
            </w:pPr>
            <w:r w:rsidRPr="00791EEF">
              <w:rPr>
                <w:b/>
                <w:sz w:val="26"/>
              </w:rPr>
              <w:t>Revenues</w:t>
            </w:r>
          </w:p>
        </w:tc>
        <w:tc>
          <w:tcPr>
            <w:tcW w:w="2308" w:type="dxa"/>
          </w:tcPr>
          <w:p w14:paraId="2F385B34" w14:textId="0BB6D276" w:rsidR="00B9524C" w:rsidRPr="00220D66" w:rsidRDefault="00B9524C" w:rsidP="00B9524C">
            <w:pPr>
              <w:spacing w:line="276" w:lineRule="auto"/>
              <w:jc w:val="center"/>
              <w:rPr>
                <w:sz w:val="26"/>
              </w:rPr>
            </w:pPr>
          </w:p>
        </w:tc>
        <w:tc>
          <w:tcPr>
            <w:tcW w:w="2308" w:type="dxa"/>
          </w:tcPr>
          <w:p w14:paraId="200FAE90" w14:textId="7EDD529A" w:rsidR="00B9524C" w:rsidRPr="00220D66" w:rsidRDefault="00B9524C" w:rsidP="00B9524C">
            <w:pPr>
              <w:spacing w:line="276" w:lineRule="auto"/>
              <w:jc w:val="center"/>
              <w:rPr>
                <w:sz w:val="26"/>
              </w:rPr>
            </w:pPr>
          </w:p>
        </w:tc>
        <w:tc>
          <w:tcPr>
            <w:tcW w:w="2309" w:type="dxa"/>
          </w:tcPr>
          <w:p w14:paraId="14A88788" w14:textId="3A558BB4" w:rsidR="00B9524C" w:rsidRPr="00220D66" w:rsidRDefault="00B9524C" w:rsidP="00B9524C">
            <w:pPr>
              <w:spacing w:line="276" w:lineRule="auto"/>
              <w:jc w:val="center"/>
              <w:rPr>
                <w:sz w:val="26"/>
              </w:rPr>
            </w:pPr>
          </w:p>
        </w:tc>
      </w:tr>
      <w:tr w:rsidR="00B9524C" w14:paraId="46F2BADA" w14:textId="77777777" w:rsidTr="004977C3">
        <w:tc>
          <w:tcPr>
            <w:tcW w:w="3145" w:type="dxa"/>
            <w:shd w:val="clear" w:color="auto" w:fill="D9D9D9" w:themeFill="background1" w:themeFillShade="D9"/>
          </w:tcPr>
          <w:p w14:paraId="0D4A94D6" w14:textId="0622E48C" w:rsidR="00B9524C" w:rsidRPr="00220D66" w:rsidRDefault="00B9524C" w:rsidP="00B9524C">
            <w:pPr>
              <w:spacing w:line="276" w:lineRule="auto"/>
              <w:rPr>
                <w:sz w:val="26"/>
              </w:rPr>
            </w:pPr>
            <w:r>
              <w:rPr>
                <w:sz w:val="26"/>
              </w:rPr>
              <w:t xml:space="preserve">  </w:t>
            </w:r>
            <w:r w:rsidRPr="00220D66">
              <w:rPr>
                <w:sz w:val="26"/>
              </w:rPr>
              <w:t>Avg Ticketed Event Price</w:t>
            </w:r>
          </w:p>
        </w:tc>
        <w:tc>
          <w:tcPr>
            <w:tcW w:w="2308" w:type="dxa"/>
          </w:tcPr>
          <w:p w14:paraId="3E753843" w14:textId="2439820E" w:rsidR="00B9524C" w:rsidRPr="00220D66" w:rsidRDefault="00B9524C" w:rsidP="00B9524C">
            <w:pPr>
              <w:spacing w:line="276" w:lineRule="auto"/>
              <w:jc w:val="center"/>
              <w:rPr>
                <w:sz w:val="26"/>
              </w:rPr>
            </w:pPr>
            <w:r w:rsidRPr="00220D66">
              <w:rPr>
                <w:sz w:val="26"/>
              </w:rPr>
              <w:t>$</w:t>
            </w:r>
            <w:r>
              <w:rPr>
                <w:sz w:val="26"/>
              </w:rPr>
              <w:t>60</w:t>
            </w:r>
          </w:p>
        </w:tc>
        <w:tc>
          <w:tcPr>
            <w:tcW w:w="2308" w:type="dxa"/>
          </w:tcPr>
          <w:p w14:paraId="31FC3AE8" w14:textId="0B049946" w:rsidR="00B9524C" w:rsidRPr="00220D66" w:rsidRDefault="00B9524C" w:rsidP="00B9524C">
            <w:pPr>
              <w:spacing w:line="276" w:lineRule="auto"/>
              <w:jc w:val="center"/>
              <w:rPr>
                <w:sz w:val="26"/>
              </w:rPr>
            </w:pPr>
            <w:r>
              <w:rPr>
                <w:sz w:val="26"/>
              </w:rPr>
              <w:t>$40</w:t>
            </w:r>
          </w:p>
        </w:tc>
        <w:tc>
          <w:tcPr>
            <w:tcW w:w="2309" w:type="dxa"/>
          </w:tcPr>
          <w:p w14:paraId="346CA495" w14:textId="178F1879" w:rsidR="00B9524C" w:rsidRPr="00220D66" w:rsidRDefault="00B9524C" w:rsidP="00B9524C">
            <w:pPr>
              <w:spacing w:line="276" w:lineRule="auto"/>
              <w:jc w:val="center"/>
              <w:rPr>
                <w:sz w:val="26"/>
              </w:rPr>
            </w:pPr>
            <w:r>
              <w:rPr>
                <w:sz w:val="26"/>
              </w:rPr>
              <w:t>$40</w:t>
            </w:r>
          </w:p>
        </w:tc>
      </w:tr>
      <w:tr w:rsidR="00B9524C" w14:paraId="3DDF861D" w14:textId="77777777" w:rsidTr="004977C3">
        <w:tc>
          <w:tcPr>
            <w:tcW w:w="3145" w:type="dxa"/>
            <w:shd w:val="clear" w:color="auto" w:fill="D9D9D9" w:themeFill="background1" w:themeFillShade="D9"/>
          </w:tcPr>
          <w:p w14:paraId="0B409152" w14:textId="14C16FD8" w:rsidR="00B9524C" w:rsidRPr="00220D66" w:rsidRDefault="00B9524C" w:rsidP="00B9524C">
            <w:pPr>
              <w:spacing w:line="276" w:lineRule="auto"/>
              <w:rPr>
                <w:sz w:val="26"/>
              </w:rPr>
            </w:pPr>
            <w:r>
              <w:rPr>
                <w:sz w:val="26"/>
              </w:rPr>
              <w:t xml:space="preserve">  Tickets Sold</w:t>
            </w:r>
          </w:p>
        </w:tc>
        <w:tc>
          <w:tcPr>
            <w:tcW w:w="2308" w:type="dxa"/>
          </w:tcPr>
          <w:p w14:paraId="68F7050D" w14:textId="18EED24F" w:rsidR="00B9524C" w:rsidRPr="00220D66" w:rsidRDefault="00B9524C" w:rsidP="00B9524C">
            <w:pPr>
              <w:spacing w:line="276" w:lineRule="auto"/>
              <w:jc w:val="center"/>
              <w:rPr>
                <w:sz w:val="26"/>
              </w:rPr>
            </w:pPr>
            <w:r>
              <w:rPr>
                <w:sz w:val="26"/>
              </w:rPr>
              <w:t>10,000 /</w:t>
            </w:r>
            <w:proofErr w:type="spellStart"/>
            <w:r>
              <w:rPr>
                <w:sz w:val="26"/>
              </w:rPr>
              <w:t>yr</w:t>
            </w:r>
            <w:proofErr w:type="spellEnd"/>
          </w:p>
        </w:tc>
        <w:tc>
          <w:tcPr>
            <w:tcW w:w="2308" w:type="dxa"/>
          </w:tcPr>
          <w:p w14:paraId="6789A4FA" w14:textId="2DC6A8D3" w:rsidR="00B9524C" w:rsidRPr="00220D66" w:rsidRDefault="00B9524C" w:rsidP="00B9524C">
            <w:pPr>
              <w:spacing w:line="276" w:lineRule="auto"/>
              <w:jc w:val="center"/>
              <w:rPr>
                <w:sz w:val="26"/>
              </w:rPr>
            </w:pPr>
            <w:r>
              <w:rPr>
                <w:sz w:val="26"/>
              </w:rPr>
              <w:t>8,000 /</w:t>
            </w:r>
            <w:proofErr w:type="spellStart"/>
            <w:r>
              <w:rPr>
                <w:sz w:val="26"/>
              </w:rPr>
              <w:t>yr</w:t>
            </w:r>
            <w:proofErr w:type="spellEnd"/>
          </w:p>
        </w:tc>
        <w:tc>
          <w:tcPr>
            <w:tcW w:w="2309" w:type="dxa"/>
          </w:tcPr>
          <w:p w14:paraId="268B022F" w14:textId="07BA2C35" w:rsidR="00B9524C" w:rsidRPr="00220D66" w:rsidRDefault="00B9524C" w:rsidP="00B9524C">
            <w:pPr>
              <w:spacing w:line="276" w:lineRule="auto"/>
              <w:jc w:val="center"/>
              <w:rPr>
                <w:sz w:val="26"/>
              </w:rPr>
            </w:pPr>
            <w:r>
              <w:rPr>
                <w:sz w:val="26"/>
              </w:rPr>
              <w:t>7,000 /</w:t>
            </w:r>
            <w:proofErr w:type="spellStart"/>
            <w:r>
              <w:rPr>
                <w:sz w:val="26"/>
              </w:rPr>
              <w:t>yr</w:t>
            </w:r>
            <w:proofErr w:type="spellEnd"/>
          </w:p>
        </w:tc>
      </w:tr>
      <w:tr w:rsidR="00B9524C" w14:paraId="4D1EBA99" w14:textId="77777777" w:rsidTr="004977C3">
        <w:tc>
          <w:tcPr>
            <w:tcW w:w="3145" w:type="dxa"/>
            <w:shd w:val="clear" w:color="auto" w:fill="D9D9D9" w:themeFill="background1" w:themeFillShade="D9"/>
          </w:tcPr>
          <w:p w14:paraId="58133467" w14:textId="5980B96A" w:rsidR="00B9524C" w:rsidRPr="00220D66" w:rsidRDefault="00B9524C" w:rsidP="00B9524C">
            <w:pPr>
              <w:spacing w:line="276" w:lineRule="auto"/>
              <w:rPr>
                <w:sz w:val="26"/>
              </w:rPr>
            </w:pPr>
            <w:r>
              <w:rPr>
                <w:sz w:val="26"/>
              </w:rPr>
              <w:t xml:space="preserve">  Gaming Pass Price</w:t>
            </w:r>
          </w:p>
        </w:tc>
        <w:tc>
          <w:tcPr>
            <w:tcW w:w="2308" w:type="dxa"/>
          </w:tcPr>
          <w:p w14:paraId="4328D37D" w14:textId="10ED146B" w:rsidR="00B9524C" w:rsidRPr="00220D66" w:rsidRDefault="00B9524C" w:rsidP="00B9524C">
            <w:pPr>
              <w:spacing w:line="276" w:lineRule="auto"/>
              <w:jc w:val="center"/>
              <w:rPr>
                <w:sz w:val="26"/>
              </w:rPr>
            </w:pPr>
            <w:r>
              <w:rPr>
                <w:sz w:val="26"/>
              </w:rPr>
              <w:t>$25 /</w:t>
            </w:r>
            <w:proofErr w:type="spellStart"/>
            <w:r>
              <w:rPr>
                <w:sz w:val="26"/>
              </w:rPr>
              <w:t>mo</w:t>
            </w:r>
            <w:proofErr w:type="spellEnd"/>
          </w:p>
        </w:tc>
        <w:tc>
          <w:tcPr>
            <w:tcW w:w="2308" w:type="dxa"/>
          </w:tcPr>
          <w:p w14:paraId="10462ACB" w14:textId="75E26D6F" w:rsidR="00B9524C" w:rsidRPr="00220D66" w:rsidRDefault="00B9524C" w:rsidP="00B9524C">
            <w:pPr>
              <w:spacing w:line="276" w:lineRule="auto"/>
              <w:jc w:val="center"/>
              <w:rPr>
                <w:sz w:val="26"/>
              </w:rPr>
            </w:pPr>
            <w:r>
              <w:rPr>
                <w:sz w:val="26"/>
              </w:rPr>
              <w:t>$20 /</w:t>
            </w:r>
            <w:proofErr w:type="spellStart"/>
            <w:r>
              <w:rPr>
                <w:sz w:val="26"/>
              </w:rPr>
              <w:t>mo</w:t>
            </w:r>
            <w:proofErr w:type="spellEnd"/>
          </w:p>
        </w:tc>
        <w:tc>
          <w:tcPr>
            <w:tcW w:w="2309" w:type="dxa"/>
          </w:tcPr>
          <w:p w14:paraId="6EE4730D" w14:textId="64519CE5" w:rsidR="00B9524C" w:rsidRPr="00220D66" w:rsidRDefault="00B9524C" w:rsidP="00B9524C">
            <w:pPr>
              <w:spacing w:line="276" w:lineRule="auto"/>
              <w:jc w:val="center"/>
              <w:rPr>
                <w:sz w:val="26"/>
              </w:rPr>
            </w:pPr>
            <w:r>
              <w:rPr>
                <w:sz w:val="26"/>
              </w:rPr>
              <w:t>$20 /</w:t>
            </w:r>
            <w:proofErr w:type="spellStart"/>
            <w:r>
              <w:rPr>
                <w:sz w:val="26"/>
              </w:rPr>
              <w:t>mo</w:t>
            </w:r>
            <w:proofErr w:type="spellEnd"/>
          </w:p>
        </w:tc>
      </w:tr>
      <w:tr w:rsidR="00B9524C" w14:paraId="1B000682" w14:textId="77777777" w:rsidTr="004977C3">
        <w:tc>
          <w:tcPr>
            <w:tcW w:w="3145" w:type="dxa"/>
            <w:shd w:val="clear" w:color="auto" w:fill="D9D9D9" w:themeFill="background1" w:themeFillShade="D9"/>
          </w:tcPr>
          <w:p w14:paraId="486BA5FC" w14:textId="67AC1338" w:rsidR="00B9524C" w:rsidRPr="00220D66" w:rsidRDefault="00B9524C" w:rsidP="00B9524C">
            <w:pPr>
              <w:spacing w:line="276" w:lineRule="auto"/>
              <w:rPr>
                <w:sz w:val="26"/>
              </w:rPr>
            </w:pPr>
            <w:r>
              <w:rPr>
                <w:sz w:val="26"/>
              </w:rPr>
              <w:t xml:space="preserve">  Pass Membership</w:t>
            </w:r>
          </w:p>
        </w:tc>
        <w:tc>
          <w:tcPr>
            <w:tcW w:w="2308" w:type="dxa"/>
          </w:tcPr>
          <w:p w14:paraId="2EE9699B" w14:textId="36F3244E" w:rsidR="00B9524C" w:rsidRPr="00220D66" w:rsidRDefault="00B9524C" w:rsidP="00B9524C">
            <w:pPr>
              <w:spacing w:line="276" w:lineRule="auto"/>
              <w:jc w:val="center"/>
              <w:rPr>
                <w:sz w:val="26"/>
              </w:rPr>
            </w:pPr>
            <w:r>
              <w:rPr>
                <w:sz w:val="26"/>
              </w:rPr>
              <w:t>900</w:t>
            </w:r>
          </w:p>
        </w:tc>
        <w:tc>
          <w:tcPr>
            <w:tcW w:w="2308" w:type="dxa"/>
          </w:tcPr>
          <w:p w14:paraId="4B8539F9" w14:textId="1ACC8C53" w:rsidR="00B9524C" w:rsidRPr="00220D66" w:rsidRDefault="00B9524C" w:rsidP="00B9524C">
            <w:pPr>
              <w:spacing w:line="276" w:lineRule="auto"/>
              <w:jc w:val="center"/>
              <w:rPr>
                <w:sz w:val="26"/>
              </w:rPr>
            </w:pPr>
            <w:r>
              <w:rPr>
                <w:sz w:val="26"/>
              </w:rPr>
              <w:t>700</w:t>
            </w:r>
          </w:p>
        </w:tc>
        <w:tc>
          <w:tcPr>
            <w:tcW w:w="2309" w:type="dxa"/>
          </w:tcPr>
          <w:p w14:paraId="510DD70E" w14:textId="3009F9B0" w:rsidR="00B9524C" w:rsidRPr="00220D66" w:rsidRDefault="00B9524C" w:rsidP="00B9524C">
            <w:pPr>
              <w:spacing w:line="276" w:lineRule="auto"/>
              <w:jc w:val="center"/>
              <w:rPr>
                <w:sz w:val="26"/>
              </w:rPr>
            </w:pPr>
            <w:r>
              <w:rPr>
                <w:sz w:val="26"/>
              </w:rPr>
              <w:t>600</w:t>
            </w:r>
          </w:p>
        </w:tc>
      </w:tr>
      <w:tr w:rsidR="00B9524C" w14:paraId="1A55CAEB" w14:textId="77777777" w:rsidTr="004977C3">
        <w:tc>
          <w:tcPr>
            <w:tcW w:w="3145" w:type="dxa"/>
            <w:shd w:val="clear" w:color="auto" w:fill="D9D9D9" w:themeFill="background1" w:themeFillShade="D9"/>
          </w:tcPr>
          <w:p w14:paraId="28B665A1" w14:textId="25170AA6" w:rsidR="00B9524C" w:rsidRDefault="00B9524C" w:rsidP="00B9524C">
            <w:pPr>
              <w:spacing w:line="276" w:lineRule="auto"/>
              <w:rPr>
                <w:sz w:val="26"/>
              </w:rPr>
            </w:pPr>
            <w:r>
              <w:rPr>
                <w:sz w:val="26"/>
              </w:rPr>
              <w:t xml:space="preserve">  Merch+Concessions</w:t>
            </w:r>
          </w:p>
        </w:tc>
        <w:tc>
          <w:tcPr>
            <w:tcW w:w="2308" w:type="dxa"/>
          </w:tcPr>
          <w:p w14:paraId="78659033" w14:textId="27F8B355" w:rsidR="00B9524C" w:rsidRDefault="00B9524C" w:rsidP="00B9524C">
            <w:pPr>
              <w:spacing w:line="276" w:lineRule="auto"/>
              <w:jc w:val="center"/>
              <w:rPr>
                <w:sz w:val="26"/>
              </w:rPr>
            </w:pPr>
            <w:r>
              <w:rPr>
                <w:sz w:val="26"/>
              </w:rPr>
              <w:t>$350,000 /</w:t>
            </w:r>
            <w:proofErr w:type="spellStart"/>
            <w:r>
              <w:rPr>
                <w:sz w:val="26"/>
              </w:rPr>
              <w:t>yr</w:t>
            </w:r>
            <w:proofErr w:type="spellEnd"/>
          </w:p>
        </w:tc>
        <w:tc>
          <w:tcPr>
            <w:tcW w:w="2308" w:type="dxa"/>
          </w:tcPr>
          <w:p w14:paraId="6B59F600" w14:textId="481E3E17" w:rsidR="00B9524C" w:rsidRDefault="00B9524C" w:rsidP="00B9524C">
            <w:pPr>
              <w:spacing w:line="276" w:lineRule="auto"/>
              <w:jc w:val="center"/>
              <w:rPr>
                <w:sz w:val="26"/>
              </w:rPr>
            </w:pPr>
            <w:r>
              <w:rPr>
                <w:sz w:val="26"/>
              </w:rPr>
              <w:t>$300,000 /</w:t>
            </w:r>
            <w:proofErr w:type="spellStart"/>
            <w:r>
              <w:rPr>
                <w:sz w:val="26"/>
              </w:rPr>
              <w:t>yr</w:t>
            </w:r>
            <w:proofErr w:type="spellEnd"/>
          </w:p>
        </w:tc>
        <w:tc>
          <w:tcPr>
            <w:tcW w:w="2309" w:type="dxa"/>
          </w:tcPr>
          <w:p w14:paraId="753F5967" w14:textId="128FE589" w:rsidR="00B9524C" w:rsidRDefault="00B9524C" w:rsidP="00B9524C">
            <w:pPr>
              <w:spacing w:line="276" w:lineRule="auto"/>
              <w:jc w:val="center"/>
              <w:rPr>
                <w:sz w:val="26"/>
              </w:rPr>
            </w:pPr>
            <w:r>
              <w:rPr>
                <w:sz w:val="26"/>
              </w:rPr>
              <w:t>$250,000 /</w:t>
            </w:r>
            <w:proofErr w:type="spellStart"/>
            <w:r>
              <w:rPr>
                <w:sz w:val="26"/>
              </w:rPr>
              <w:t>yr</w:t>
            </w:r>
            <w:proofErr w:type="spellEnd"/>
          </w:p>
        </w:tc>
      </w:tr>
      <w:tr w:rsidR="00B9524C" w14:paraId="77574A7C" w14:textId="77777777" w:rsidTr="004977C3">
        <w:tc>
          <w:tcPr>
            <w:tcW w:w="3145" w:type="dxa"/>
            <w:shd w:val="clear" w:color="auto" w:fill="D9D9D9" w:themeFill="background1" w:themeFillShade="D9"/>
          </w:tcPr>
          <w:p w14:paraId="48806908" w14:textId="0FAB966A" w:rsidR="00B9524C" w:rsidRPr="00791EEF" w:rsidRDefault="00B9524C" w:rsidP="00B9524C">
            <w:pPr>
              <w:spacing w:line="276" w:lineRule="auto"/>
              <w:rPr>
                <w:b/>
                <w:sz w:val="26"/>
              </w:rPr>
            </w:pPr>
            <w:r w:rsidRPr="00791EEF">
              <w:rPr>
                <w:b/>
                <w:sz w:val="26"/>
              </w:rPr>
              <w:t>Costs</w:t>
            </w:r>
          </w:p>
        </w:tc>
        <w:tc>
          <w:tcPr>
            <w:tcW w:w="2308" w:type="dxa"/>
          </w:tcPr>
          <w:p w14:paraId="014A38A5" w14:textId="6BA877D0" w:rsidR="00B9524C" w:rsidRDefault="00B9524C" w:rsidP="00B9524C">
            <w:pPr>
              <w:spacing w:line="276" w:lineRule="auto"/>
              <w:jc w:val="center"/>
              <w:rPr>
                <w:sz w:val="26"/>
              </w:rPr>
            </w:pPr>
          </w:p>
        </w:tc>
        <w:tc>
          <w:tcPr>
            <w:tcW w:w="2308" w:type="dxa"/>
          </w:tcPr>
          <w:p w14:paraId="176BB22A" w14:textId="08E8F26A" w:rsidR="00B9524C" w:rsidRDefault="00B9524C" w:rsidP="00B9524C">
            <w:pPr>
              <w:spacing w:line="276" w:lineRule="auto"/>
              <w:jc w:val="center"/>
              <w:rPr>
                <w:sz w:val="26"/>
              </w:rPr>
            </w:pPr>
          </w:p>
        </w:tc>
        <w:tc>
          <w:tcPr>
            <w:tcW w:w="2309" w:type="dxa"/>
          </w:tcPr>
          <w:p w14:paraId="199EACC9" w14:textId="132B8DBB" w:rsidR="00B9524C" w:rsidRDefault="00B9524C" w:rsidP="00B9524C">
            <w:pPr>
              <w:spacing w:line="276" w:lineRule="auto"/>
              <w:jc w:val="center"/>
              <w:rPr>
                <w:sz w:val="26"/>
              </w:rPr>
            </w:pPr>
          </w:p>
        </w:tc>
      </w:tr>
      <w:tr w:rsidR="00B9524C" w14:paraId="05B372B5" w14:textId="77777777" w:rsidTr="004977C3">
        <w:tc>
          <w:tcPr>
            <w:tcW w:w="3145" w:type="dxa"/>
            <w:shd w:val="clear" w:color="auto" w:fill="D9D9D9" w:themeFill="background1" w:themeFillShade="D9"/>
          </w:tcPr>
          <w:p w14:paraId="2203AB27" w14:textId="196E4D9C" w:rsidR="00B9524C" w:rsidRDefault="00B9524C" w:rsidP="00B9524C">
            <w:pPr>
              <w:spacing w:line="276" w:lineRule="auto"/>
              <w:rPr>
                <w:sz w:val="26"/>
              </w:rPr>
            </w:pPr>
            <w:r>
              <w:rPr>
                <w:sz w:val="26"/>
              </w:rPr>
              <w:t xml:space="preserve">  </w:t>
            </w:r>
            <w:r w:rsidRPr="00220D66">
              <w:rPr>
                <w:sz w:val="26"/>
              </w:rPr>
              <w:t>Initial Investment Costs</w:t>
            </w:r>
          </w:p>
        </w:tc>
        <w:tc>
          <w:tcPr>
            <w:tcW w:w="2308" w:type="dxa"/>
          </w:tcPr>
          <w:p w14:paraId="01C9B789" w14:textId="2ABBE670" w:rsidR="00B9524C" w:rsidRDefault="00B9524C" w:rsidP="00B9524C">
            <w:pPr>
              <w:spacing w:line="276" w:lineRule="auto"/>
              <w:jc w:val="center"/>
              <w:rPr>
                <w:sz w:val="26"/>
              </w:rPr>
            </w:pPr>
            <w:r w:rsidRPr="00220D66">
              <w:rPr>
                <w:sz w:val="26"/>
              </w:rPr>
              <w:t>$</w:t>
            </w:r>
            <w:r>
              <w:rPr>
                <w:sz w:val="26"/>
              </w:rPr>
              <w:t>1</w:t>
            </w:r>
            <w:r w:rsidRPr="00220D66">
              <w:rPr>
                <w:sz w:val="26"/>
              </w:rPr>
              <w:t>.5M</w:t>
            </w:r>
          </w:p>
        </w:tc>
        <w:tc>
          <w:tcPr>
            <w:tcW w:w="2308" w:type="dxa"/>
          </w:tcPr>
          <w:p w14:paraId="3292B75F" w14:textId="37050DBB" w:rsidR="00B9524C" w:rsidRDefault="00B9524C" w:rsidP="00B9524C">
            <w:pPr>
              <w:spacing w:line="276" w:lineRule="auto"/>
              <w:jc w:val="center"/>
              <w:rPr>
                <w:sz w:val="26"/>
              </w:rPr>
            </w:pPr>
            <w:r w:rsidRPr="00220D66">
              <w:rPr>
                <w:sz w:val="26"/>
              </w:rPr>
              <w:t>$</w:t>
            </w:r>
            <w:r>
              <w:rPr>
                <w:sz w:val="26"/>
              </w:rPr>
              <w:t>0.8</w:t>
            </w:r>
            <w:r w:rsidRPr="00220D66">
              <w:rPr>
                <w:sz w:val="26"/>
              </w:rPr>
              <w:t>M</w:t>
            </w:r>
          </w:p>
        </w:tc>
        <w:tc>
          <w:tcPr>
            <w:tcW w:w="2309" w:type="dxa"/>
          </w:tcPr>
          <w:p w14:paraId="41917E9F" w14:textId="28F5E964" w:rsidR="00B9524C" w:rsidRDefault="00B9524C" w:rsidP="00B9524C">
            <w:pPr>
              <w:spacing w:line="276" w:lineRule="auto"/>
              <w:jc w:val="center"/>
              <w:rPr>
                <w:sz w:val="26"/>
              </w:rPr>
            </w:pPr>
            <w:r w:rsidRPr="00220D66">
              <w:rPr>
                <w:sz w:val="26"/>
              </w:rPr>
              <w:t>$</w:t>
            </w:r>
            <w:r>
              <w:rPr>
                <w:sz w:val="26"/>
              </w:rPr>
              <w:t>0.6</w:t>
            </w:r>
            <w:r w:rsidRPr="00220D66">
              <w:rPr>
                <w:sz w:val="26"/>
              </w:rPr>
              <w:t>M</w:t>
            </w:r>
          </w:p>
        </w:tc>
      </w:tr>
      <w:tr w:rsidR="00B9524C" w14:paraId="50D27889" w14:textId="77777777" w:rsidTr="004977C3">
        <w:tc>
          <w:tcPr>
            <w:tcW w:w="3145" w:type="dxa"/>
            <w:shd w:val="clear" w:color="auto" w:fill="D9D9D9" w:themeFill="background1" w:themeFillShade="D9"/>
          </w:tcPr>
          <w:p w14:paraId="3543EFC6" w14:textId="1FBCF872" w:rsidR="00B9524C" w:rsidRDefault="00B9524C" w:rsidP="00B9524C">
            <w:pPr>
              <w:spacing w:line="276" w:lineRule="auto"/>
              <w:rPr>
                <w:sz w:val="26"/>
              </w:rPr>
            </w:pPr>
            <w:r>
              <w:rPr>
                <w:sz w:val="26"/>
              </w:rPr>
              <w:t xml:space="preserve">  Merch+Concessions COGS</w:t>
            </w:r>
          </w:p>
        </w:tc>
        <w:tc>
          <w:tcPr>
            <w:tcW w:w="2308" w:type="dxa"/>
          </w:tcPr>
          <w:p w14:paraId="0A52504E" w14:textId="5B0FAF7E" w:rsidR="00B9524C" w:rsidRDefault="00B9524C" w:rsidP="00B9524C">
            <w:pPr>
              <w:spacing w:line="276" w:lineRule="auto"/>
              <w:jc w:val="center"/>
              <w:rPr>
                <w:sz w:val="26"/>
              </w:rPr>
            </w:pPr>
            <w:r>
              <w:rPr>
                <w:sz w:val="26"/>
              </w:rPr>
              <w:t>20% of revenue</w:t>
            </w:r>
          </w:p>
        </w:tc>
        <w:tc>
          <w:tcPr>
            <w:tcW w:w="2308" w:type="dxa"/>
          </w:tcPr>
          <w:p w14:paraId="12DF7DDB" w14:textId="536BC69D" w:rsidR="00B9524C" w:rsidRDefault="00B9524C" w:rsidP="00B9524C">
            <w:pPr>
              <w:spacing w:line="276" w:lineRule="auto"/>
              <w:jc w:val="center"/>
              <w:rPr>
                <w:sz w:val="26"/>
              </w:rPr>
            </w:pPr>
            <w:r>
              <w:rPr>
                <w:sz w:val="26"/>
              </w:rPr>
              <w:t>20% of revenue</w:t>
            </w:r>
          </w:p>
        </w:tc>
        <w:tc>
          <w:tcPr>
            <w:tcW w:w="2309" w:type="dxa"/>
          </w:tcPr>
          <w:p w14:paraId="22EBF2E8" w14:textId="2C658B87" w:rsidR="00B9524C" w:rsidRDefault="00B9524C" w:rsidP="00B9524C">
            <w:pPr>
              <w:spacing w:line="276" w:lineRule="auto"/>
              <w:jc w:val="center"/>
              <w:rPr>
                <w:sz w:val="26"/>
              </w:rPr>
            </w:pPr>
            <w:r>
              <w:rPr>
                <w:sz w:val="26"/>
              </w:rPr>
              <w:t>20% of revenue</w:t>
            </w:r>
          </w:p>
        </w:tc>
      </w:tr>
      <w:tr w:rsidR="00B9524C" w14:paraId="5ABC1100" w14:textId="77777777" w:rsidTr="004977C3">
        <w:tc>
          <w:tcPr>
            <w:tcW w:w="3145" w:type="dxa"/>
            <w:shd w:val="clear" w:color="auto" w:fill="D9D9D9" w:themeFill="background1" w:themeFillShade="D9"/>
          </w:tcPr>
          <w:p w14:paraId="5D36612A" w14:textId="62C70D59" w:rsidR="00B9524C" w:rsidRDefault="00B9524C" w:rsidP="00B9524C">
            <w:pPr>
              <w:spacing w:line="276" w:lineRule="auto"/>
              <w:rPr>
                <w:sz w:val="26"/>
              </w:rPr>
            </w:pPr>
            <w:r>
              <w:rPr>
                <w:sz w:val="26"/>
              </w:rPr>
              <w:t xml:space="preserve">  Facilities &amp; Operations</w:t>
            </w:r>
          </w:p>
        </w:tc>
        <w:tc>
          <w:tcPr>
            <w:tcW w:w="2308" w:type="dxa"/>
          </w:tcPr>
          <w:p w14:paraId="0A3A6326" w14:textId="0E707973" w:rsidR="00B9524C" w:rsidRDefault="00B9524C" w:rsidP="00B9524C">
            <w:pPr>
              <w:spacing w:line="276" w:lineRule="auto"/>
              <w:jc w:val="center"/>
              <w:rPr>
                <w:sz w:val="26"/>
              </w:rPr>
            </w:pPr>
            <w:r>
              <w:rPr>
                <w:sz w:val="26"/>
              </w:rPr>
              <w:t>$1M /</w:t>
            </w:r>
            <w:proofErr w:type="spellStart"/>
            <w:r>
              <w:rPr>
                <w:sz w:val="26"/>
              </w:rPr>
              <w:t>yr</w:t>
            </w:r>
            <w:proofErr w:type="spellEnd"/>
          </w:p>
        </w:tc>
        <w:tc>
          <w:tcPr>
            <w:tcW w:w="2308" w:type="dxa"/>
          </w:tcPr>
          <w:p w14:paraId="7CFA68F1" w14:textId="0F368AB7" w:rsidR="00B9524C" w:rsidRDefault="00B9524C" w:rsidP="00B9524C">
            <w:pPr>
              <w:spacing w:line="276" w:lineRule="auto"/>
              <w:jc w:val="center"/>
              <w:rPr>
                <w:sz w:val="26"/>
              </w:rPr>
            </w:pPr>
            <w:r>
              <w:rPr>
                <w:sz w:val="26"/>
              </w:rPr>
              <w:t>$0.7M /</w:t>
            </w:r>
            <w:proofErr w:type="spellStart"/>
            <w:r>
              <w:rPr>
                <w:sz w:val="26"/>
              </w:rPr>
              <w:t>yr</w:t>
            </w:r>
            <w:proofErr w:type="spellEnd"/>
          </w:p>
        </w:tc>
        <w:tc>
          <w:tcPr>
            <w:tcW w:w="2309" w:type="dxa"/>
          </w:tcPr>
          <w:p w14:paraId="2D98D1F9" w14:textId="1C65FF66" w:rsidR="00B9524C" w:rsidRDefault="00B9524C" w:rsidP="00B9524C">
            <w:pPr>
              <w:spacing w:line="276" w:lineRule="auto"/>
              <w:jc w:val="center"/>
              <w:rPr>
                <w:sz w:val="26"/>
              </w:rPr>
            </w:pPr>
            <w:r>
              <w:rPr>
                <w:sz w:val="26"/>
              </w:rPr>
              <w:t>$0.7M /</w:t>
            </w:r>
            <w:proofErr w:type="spellStart"/>
            <w:r>
              <w:rPr>
                <w:sz w:val="26"/>
              </w:rPr>
              <w:t>yr</w:t>
            </w:r>
            <w:proofErr w:type="spellEnd"/>
          </w:p>
        </w:tc>
      </w:tr>
    </w:tbl>
    <w:p w14:paraId="5CAB2EAA" w14:textId="77777777" w:rsidR="00F7021F" w:rsidRDefault="00F7021F" w:rsidP="002106B7">
      <w:pPr>
        <w:spacing w:after="0" w:line="276" w:lineRule="auto"/>
        <w:rPr>
          <w:b/>
          <w:sz w:val="26"/>
        </w:rPr>
      </w:pPr>
    </w:p>
    <w:p w14:paraId="461B4378" w14:textId="0E8D6016" w:rsidR="00127A9F" w:rsidRDefault="00DB2B68" w:rsidP="002106B7">
      <w:pPr>
        <w:spacing w:after="0" w:line="276" w:lineRule="auto"/>
        <w:rPr>
          <w:i/>
          <w:sz w:val="24"/>
        </w:rPr>
      </w:pPr>
      <w:r>
        <w:rPr>
          <w:i/>
          <w:sz w:val="24"/>
        </w:rPr>
        <w:t xml:space="preserve">(If time allows) </w:t>
      </w:r>
      <w:r w:rsidR="004574E0">
        <w:rPr>
          <w:i/>
          <w:sz w:val="24"/>
        </w:rPr>
        <w:t>Once you’ve chosen the best property, can you calculate the payback period on the initial investment?</w:t>
      </w:r>
    </w:p>
    <w:p w14:paraId="60ABF066" w14:textId="3F32730A" w:rsidR="00A0150C" w:rsidRDefault="00A0150C" w:rsidP="002106B7">
      <w:pPr>
        <w:spacing w:after="0" w:line="276" w:lineRule="auto"/>
        <w:rPr>
          <w:i/>
          <w:sz w:val="24"/>
        </w:rPr>
      </w:pPr>
    </w:p>
    <w:p w14:paraId="0D741563" w14:textId="396526C5" w:rsidR="00A0150C" w:rsidRDefault="00A0150C" w:rsidP="002106B7">
      <w:pPr>
        <w:spacing w:after="0" w:line="276" w:lineRule="auto"/>
        <w:rPr>
          <w:i/>
          <w:sz w:val="24"/>
        </w:rPr>
      </w:pPr>
    </w:p>
    <w:p w14:paraId="788D290E" w14:textId="5A6D07F4" w:rsidR="00A0150C" w:rsidRDefault="00A0150C" w:rsidP="002106B7">
      <w:pPr>
        <w:spacing w:after="0" w:line="276" w:lineRule="auto"/>
        <w:rPr>
          <w:i/>
          <w:sz w:val="24"/>
        </w:rPr>
      </w:pPr>
    </w:p>
    <w:p w14:paraId="23D6FDE0" w14:textId="259F6F82" w:rsidR="00A0150C" w:rsidRDefault="00315838" w:rsidP="00315838">
      <w:pPr>
        <w:tabs>
          <w:tab w:val="left" w:pos="1926"/>
        </w:tabs>
        <w:spacing w:after="0" w:line="276" w:lineRule="auto"/>
        <w:rPr>
          <w:i/>
          <w:sz w:val="24"/>
        </w:rPr>
      </w:pPr>
      <w:r>
        <w:rPr>
          <w:i/>
          <w:sz w:val="24"/>
        </w:rPr>
        <w:tab/>
      </w:r>
    </w:p>
    <w:p w14:paraId="796A6D33" w14:textId="111A03CD" w:rsidR="00A0150C" w:rsidRDefault="00A0150C" w:rsidP="002106B7">
      <w:pPr>
        <w:spacing w:after="0" w:line="276" w:lineRule="auto"/>
        <w:rPr>
          <w:i/>
          <w:sz w:val="24"/>
        </w:rPr>
      </w:pPr>
    </w:p>
    <w:p w14:paraId="3AD56E72" w14:textId="28FAD167" w:rsidR="00A0150C" w:rsidRDefault="00A0150C" w:rsidP="002106B7">
      <w:pPr>
        <w:spacing w:after="0" w:line="276" w:lineRule="auto"/>
        <w:rPr>
          <w:i/>
          <w:sz w:val="24"/>
        </w:rPr>
      </w:pPr>
    </w:p>
    <w:p w14:paraId="3940198F" w14:textId="5E04F614" w:rsidR="00A0150C" w:rsidRDefault="00A0150C" w:rsidP="002106B7">
      <w:pPr>
        <w:spacing w:after="0" w:line="276" w:lineRule="auto"/>
        <w:rPr>
          <w:i/>
          <w:sz w:val="24"/>
        </w:rPr>
      </w:pPr>
    </w:p>
    <w:p w14:paraId="7F6134A1" w14:textId="76B604AC" w:rsidR="00A0150C" w:rsidRDefault="00A0150C" w:rsidP="002106B7">
      <w:pPr>
        <w:spacing w:after="0" w:line="276" w:lineRule="auto"/>
        <w:rPr>
          <w:i/>
          <w:sz w:val="24"/>
        </w:rPr>
      </w:pPr>
    </w:p>
    <w:p w14:paraId="3FDE2C27" w14:textId="49509CC6" w:rsidR="00870D69" w:rsidRDefault="00870D69" w:rsidP="002106B7">
      <w:pPr>
        <w:spacing w:after="0" w:line="276" w:lineRule="auto"/>
        <w:rPr>
          <w:i/>
          <w:sz w:val="24"/>
        </w:rPr>
      </w:pPr>
    </w:p>
    <w:p w14:paraId="349B3225" w14:textId="40DF8398" w:rsidR="00870D69" w:rsidRDefault="00870D69" w:rsidP="002106B7">
      <w:pPr>
        <w:spacing w:after="0" w:line="276" w:lineRule="auto"/>
        <w:rPr>
          <w:i/>
          <w:sz w:val="24"/>
        </w:rPr>
      </w:pPr>
    </w:p>
    <w:p w14:paraId="59C82300" w14:textId="6DF3AD76" w:rsidR="00870D69" w:rsidRDefault="00870D69" w:rsidP="002106B7">
      <w:pPr>
        <w:spacing w:after="0" w:line="276" w:lineRule="auto"/>
        <w:rPr>
          <w:i/>
          <w:sz w:val="24"/>
        </w:rPr>
      </w:pPr>
    </w:p>
    <w:p w14:paraId="38526860" w14:textId="4C7B02EA" w:rsidR="00870D69" w:rsidRDefault="00870D69" w:rsidP="002106B7">
      <w:pPr>
        <w:spacing w:after="0" w:line="276" w:lineRule="auto"/>
        <w:rPr>
          <w:i/>
          <w:sz w:val="24"/>
        </w:rPr>
      </w:pPr>
    </w:p>
    <w:p w14:paraId="262BB542" w14:textId="75D56E2E" w:rsidR="00870D69" w:rsidRDefault="00870D69" w:rsidP="002106B7">
      <w:pPr>
        <w:spacing w:after="0" w:line="276" w:lineRule="auto"/>
        <w:rPr>
          <w:i/>
          <w:sz w:val="24"/>
        </w:rPr>
      </w:pPr>
    </w:p>
    <w:p w14:paraId="17F0C650" w14:textId="77777777" w:rsidR="00870D69" w:rsidRDefault="00870D69" w:rsidP="002106B7">
      <w:pPr>
        <w:spacing w:after="0" w:line="276" w:lineRule="auto"/>
        <w:rPr>
          <w:i/>
          <w:sz w:val="24"/>
        </w:rPr>
      </w:pPr>
    </w:p>
    <w:p w14:paraId="0BE919C2" w14:textId="77777777" w:rsidR="00A0150C" w:rsidRDefault="00A0150C" w:rsidP="002106B7">
      <w:pPr>
        <w:spacing w:after="0" w:line="276" w:lineRule="auto"/>
        <w:rPr>
          <w:i/>
          <w:sz w:val="24"/>
        </w:rPr>
      </w:pPr>
    </w:p>
    <w:p w14:paraId="2A4E2AC0" w14:textId="77777777" w:rsidR="00342857" w:rsidRDefault="00342857" w:rsidP="00902C73">
      <w:pPr>
        <w:spacing w:after="0" w:line="276" w:lineRule="auto"/>
        <w:rPr>
          <w:i/>
          <w:sz w:val="24"/>
        </w:rPr>
      </w:pPr>
    </w:p>
    <w:p w14:paraId="1E3906E2" w14:textId="5835FD95" w:rsidR="00902C73" w:rsidRDefault="00902C73" w:rsidP="00902C73">
      <w:pPr>
        <w:spacing w:after="0" w:line="276" w:lineRule="auto"/>
        <w:rPr>
          <w:b/>
          <w:sz w:val="26"/>
        </w:rPr>
      </w:pPr>
      <w:r w:rsidRPr="00CA66E7">
        <w:rPr>
          <w:b/>
          <w:sz w:val="26"/>
        </w:rPr>
        <w:lastRenderedPageBreak/>
        <w:t xml:space="preserve">Phase </w:t>
      </w:r>
      <w:r w:rsidRPr="00CA66E7">
        <w:rPr>
          <w:b/>
          <w:sz w:val="26"/>
        </w:rPr>
        <w:t>I</w:t>
      </w:r>
      <w:r w:rsidRPr="00CA66E7">
        <w:rPr>
          <w:b/>
          <w:sz w:val="26"/>
        </w:rPr>
        <w:t xml:space="preserve">I – </w:t>
      </w:r>
      <w:r w:rsidRPr="002106B7">
        <w:rPr>
          <w:b/>
          <w:sz w:val="26"/>
        </w:rPr>
        <w:t xml:space="preserve">Possible </w:t>
      </w:r>
      <w:r w:rsidRPr="00CA66E7">
        <w:rPr>
          <w:b/>
          <w:sz w:val="26"/>
        </w:rPr>
        <w:t>Solution</w:t>
      </w:r>
      <w:r w:rsidRPr="002106B7">
        <w:rPr>
          <w:b/>
          <w:sz w:val="26"/>
        </w:rPr>
        <w:t>:</w:t>
      </w:r>
    </w:p>
    <w:p w14:paraId="5DA0D574" w14:textId="77777777" w:rsidR="00E80ABF" w:rsidRPr="002106B7" w:rsidRDefault="00E80ABF" w:rsidP="00902C73">
      <w:pPr>
        <w:spacing w:after="0" w:line="276" w:lineRule="auto"/>
        <w:rPr>
          <w:sz w:val="26"/>
        </w:rPr>
      </w:pPr>
    </w:p>
    <w:tbl>
      <w:tblPr>
        <w:tblStyle w:val="TableGrid"/>
        <w:tblW w:w="0" w:type="auto"/>
        <w:tblLook w:val="04A0" w:firstRow="1" w:lastRow="0" w:firstColumn="1" w:lastColumn="0" w:noHBand="0" w:noVBand="1"/>
      </w:tblPr>
      <w:tblGrid>
        <w:gridCol w:w="3145"/>
        <w:gridCol w:w="2308"/>
        <w:gridCol w:w="2308"/>
        <w:gridCol w:w="2309"/>
      </w:tblGrid>
      <w:tr w:rsidR="00A0150C" w14:paraId="417C6EFF" w14:textId="77777777" w:rsidTr="00690391">
        <w:tc>
          <w:tcPr>
            <w:tcW w:w="3145" w:type="dxa"/>
            <w:shd w:val="clear" w:color="auto" w:fill="A6A6A6" w:themeFill="background1" w:themeFillShade="A6"/>
          </w:tcPr>
          <w:p w14:paraId="380AB240" w14:textId="77777777" w:rsidR="00A0150C" w:rsidRDefault="00A0150C" w:rsidP="00690391">
            <w:pPr>
              <w:spacing w:line="276" w:lineRule="auto"/>
              <w:jc w:val="center"/>
              <w:rPr>
                <w:b/>
                <w:sz w:val="26"/>
              </w:rPr>
            </w:pPr>
            <w:bookmarkStart w:id="0" w:name="_GoBack"/>
            <w:bookmarkEnd w:id="0"/>
          </w:p>
        </w:tc>
        <w:tc>
          <w:tcPr>
            <w:tcW w:w="2308" w:type="dxa"/>
            <w:shd w:val="clear" w:color="auto" w:fill="D9D9D9" w:themeFill="background1" w:themeFillShade="D9"/>
          </w:tcPr>
          <w:p w14:paraId="0D65226F" w14:textId="77777777" w:rsidR="00A0150C" w:rsidRDefault="00A0150C" w:rsidP="00690391">
            <w:pPr>
              <w:spacing w:line="276" w:lineRule="auto"/>
              <w:jc w:val="center"/>
              <w:rPr>
                <w:b/>
                <w:sz w:val="26"/>
              </w:rPr>
            </w:pPr>
            <w:r>
              <w:rPr>
                <w:b/>
                <w:sz w:val="26"/>
              </w:rPr>
              <w:t>City A</w:t>
            </w:r>
          </w:p>
        </w:tc>
        <w:tc>
          <w:tcPr>
            <w:tcW w:w="2308" w:type="dxa"/>
            <w:shd w:val="clear" w:color="auto" w:fill="D9D9D9" w:themeFill="background1" w:themeFillShade="D9"/>
          </w:tcPr>
          <w:p w14:paraId="7BE6C65A" w14:textId="77777777" w:rsidR="00A0150C" w:rsidRDefault="00A0150C" w:rsidP="00690391">
            <w:pPr>
              <w:spacing w:line="276" w:lineRule="auto"/>
              <w:jc w:val="center"/>
              <w:rPr>
                <w:b/>
                <w:sz w:val="26"/>
              </w:rPr>
            </w:pPr>
            <w:r>
              <w:rPr>
                <w:b/>
                <w:sz w:val="26"/>
              </w:rPr>
              <w:t>City B</w:t>
            </w:r>
          </w:p>
        </w:tc>
        <w:tc>
          <w:tcPr>
            <w:tcW w:w="2309" w:type="dxa"/>
            <w:shd w:val="clear" w:color="auto" w:fill="D9D9D9" w:themeFill="background1" w:themeFillShade="D9"/>
          </w:tcPr>
          <w:p w14:paraId="5F545637" w14:textId="77777777" w:rsidR="00A0150C" w:rsidRDefault="00A0150C" w:rsidP="00690391">
            <w:pPr>
              <w:spacing w:line="276" w:lineRule="auto"/>
              <w:jc w:val="center"/>
              <w:rPr>
                <w:b/>
                <w:sz w:val="26"/>
              </w:rPr>
            </w:pPr>
            <w:r>
              <w:rPr>
                <w:b/>
                <w:sz w:val="26"/>
              </w:rPr>
              <w:t>City C</w:t>
            </w:r>
          </w:p>
        </w:tc>
      </w:tr>
      <w:tr w:rsidR="00A0150C" w:rsidRPr="00220D66" w14:paraId="797170FB" w14:textId="77777777" w:rsidTr="00690391">
        <w:tc>
          <w:tcPr>
            <w:tcW w:w="3145" w:type="dxa"/>
            <w:shd w:val="clear" w:color="auto" w:fill="D9D9D9" w:themeFill="background1" w:themeFillShade="D9"/>
          </w:tcPr>
          <w:p w14:paraId="5DBAFF82" w14:textId="77777777" w:rsidR="00A0150C" w:rsidRPr="00791EEF" w:rsidRDefault="00A0150C" w:rsidP="00690391">
            <w:pPr>
              <w:spacing w:line="276" w:lineRule="auto"/>
              <w:rPr>
                <w:b/>
                <w:sz w:val="26"/>
              </w:rPr>
            </w:pPr>
            <w:r w:rsidRPr="00791EEF">
              <w:rPr>
                <w:b/>
                <w:sz w:val="26"/>
              </w:rPr>
              <w:t>Revenues</w:t>
            </w:r>
          </w:p>
        </w:tc>
        <w:tc>
          <w:tcPr>
            <w:tcW w:w="2308" w:type="dxa"/>
          </w:tcPr>
          <w:p w14:paraId="69E8F404" w14:textId="77777777" w:rsidR="00A0150C" w:rsidRPr="00220D66" w:rsidRDefault="00A0150C" w:rsidP="00690391">
            <w:pPr>
              <w:spacing w:line="276" w:lineRule="auto"/>
              <w:jc w:val="center"/>
              <w:rPr>
                <w:sz w:val="26"/>
              </w:rPr>
            </w:pPr>
          </w:p>
        </w:tc>
        <w:tc>
          <w:tcPr>
            <w:tcW w:w="2308" w:type="dxa"/>
          </w:tcPr>
          <w:p w14:paraId="28E63CD5" w14:textId="77777777" w:rsidR="00A0150C" w:rsidRPr="00220D66" w:rsidRDefault="00A0150C" w:rsidP="00690391">
            <w:pPr>
              <w:spacing w:line="276" w:lineRule="auto"/>
              <w:jc w:val="center"/>
              <w:rPr>
                <w:sz w:val="26"/>
              </w:rPr>
            </w:pPr>
          </w:p>
        </w:tc>
        <w:tc>
          <w:tcPr>
            <w:tcW w:w="2309" w:type="dxa"/>
          </w:tcPr>
          <w:p w14:paraId="23B88921" w14:textId="77777777" w:rsidR="00A0150C" w:rsidRPr="00220D66" w:rsidRDefault="00A0150C" w:rsidP="00690391">
            <w:pPr>
              <w:spacing w:line="276" w:lineRule="auto"/>
              <w:jc w:val="center"/>
              <w:rPr>
                <w:sz w:val="26"/>
              </w:rPr>
            </w:pPr>
          </w:p>
        </w:tc>
      </w:tr>
      <w:tr w:rsidR="00A0150C" w:rsidRPr="00220D66" w14:paraId="4779F63C" w14:textId="77777777" w:rsidTr="00690391">
        <w:tc>
          <w:tcPr>
            <w:tcW w:w="3145" w:type="dxa"/>
            <w:shd w:val="clear" w:color="auto" w:fill="D9D9D9" w:themeFill="background1" w:themeFillShade="D9"/>
          </w:tcPr>
          <w:p w14:paraId="10083DA7" w14:textId="77777777" w:rsidR="00A0150C" w:rsidRPr="00220D66" w:rsidRDefault="00A0150C" w:rsidP="00690391">
            <w:pPr>
              <w:spacing w:line="276" w:lineRule="auto"/>
              <w:rPr>
                <w:sz w:val="26"/>
              </w:rPr>
            </w:pPr>
            <w:r>
              <w:rPr>
                <w:sz w:val="26"/>
              </w:rPr>
              <w:t xml:space="preserve">  </w:t>
            </w:r>
            <w:r w:rsidRPr="00220D66">
              <w:rPr>
                <w:sz w:val="26"/>
              </w:rPr>
              <w:t>Avg Ticketed Event Price</w:t>
            </w:r>
          </w:p>
        </w:tc>
        <w:tc>
          <w:tcPr>
            <w:tcW w:w="2308" w:type="dxa"/>
          </w:tcPr>
          <w:p w14:paraId="2731FBDF" w14:textId="0717C9BB" w:rsidR="00A0150C" w:rsidRPr="00220D66" w:rsidRDefault="00A0150C" w:rsidP="00690391">
            <w:pPr>
              <w:spacing w:line="276" w:lineRule="auto"/>
              <w:jc w:val="center"/>
              <w:rPr>
                <w:sz w:val="26"/>
              </w:rPr>
            </w:pPr>
            <w:r w:rsidRPr="00220D66">
              <w:rPr>
                <w:sz w:val="26"/>
              </w:rPr>
              <w:t>$</w:t>
            </w:r>
            <w:r>
              <w:rPr>
                <w:sz w:val="26"/>
              </w:rPr>
              <w:t>60</w:t>
            </w:r>
          </w:p>
        </w:tc>
        <w:tc>
          <w:tcPr>
            <w:tcW w:w="2308" w:type="dxa"/>
          </w:tcPr>
          <w:p w14:paraId="43986970" w14:textId="43F804A3" w:rsidR="00A0150C" w:rsidRPr="00220D66" w:rsidRDefault="00A0150C" w:rsidP="00690391">
            <w:pPr>
              <w:spacing w:line="276" w:lineRule="auto"/>
              <w:jc w:val="center"/>
              <w:rPr>
                <w:sz w:val="26"/>
              </w:rPr>
            </w:pPr>
            <w:r>
              <w:rPr>
                <w:sz w:val="26"/>
              </w:rPr>
              <w:t>$40</w:t>
            </w:r>
          </w:p>
        </w:tc>
        <w:tc>
          <w:tcPr>
            <w:tcW w:w="2309" w:type="dxa"/>
          </w:tcPr>
          <w:p w14:paraId="4911B5D8" w14:textId="602871B1" w:rsidR="00A0150C" w:rsidRPr="00220D66" w:rsidRDefault="00A0150C" w:rsidP="00690391">
            <w:pPr>
              <w:spacing w:line="276" w:lineRule="auto"/>
              <w:jc w:val="center"/>
              <w:rPr>
                <w:sz w:val="26"/>
              </w:rPr>
            </w:pPr>
            <w:r>
              <w:rPr>
                <w:sz w:val="26"/>
              </w:rPr>
              <w:t>$</w:t>
            </w:r>
            <w:r>
              <w:rPr>
                <w:sz w:val="26"/>
              </w:rPr>
              <w:t>40</w:t>
            </w:r>
          </w:p>
        </w:tc>
      </w:tr>
      <w:tr w:rsidR="00A0150C" w:rsidRPr="00220D66" w14:paraId="06AF0FFB" w14:textId="77777777" w:rsidTr="00690391">
        <w:tc>
          <w:tcPr>
            <w:tcW w:w="3145" w:type="dxa"/>
            <w:shd w:val="clear" w:color="auto" w:fill="D9D9D9" w:themeFill="background1" w:themeFillShade="D9"/>
          </w:tcPr>
          <w:p w14:paraId="2CE842AD" w14:textId="77777777" w:rsidR="00A0150C" w:rsidRPr="00220D66" w:rsidRDefault="00A0150C" w:rsidP="00690391">
            <w:pPr>
              <w:spacing w:line="276" w:lineRule="auto"/>
              <w:rPr>
                <w:sz w:val="26"/>
              </w:rPr>
            </w:pPr>
            <w:r>
              <w:rPr>
                <w:sz w:val="26"/>
              </w:rPr>
              <w:t xml:space="preserve">  Tickets Sold</w:t>
            </w:r>
          </w:p>
        </w:tc>
        <w:tc>
          <w:tcPr>
            <w:tcW w:w="2308" w:type="dxa"/>
          </w:tcPr>
          <w:p w14:paraId="6552A962" w14:textId="750DE37B" w:rsidR="00A0150C" w:rsidRPr="00220D66" w:rsidRDefault="00A0150C" w:rsidP="00690391">
            <w:pPr>
              <w:spacing w:line="276" w:lineRule="auto"/>
              <w:jc w:val="center"/>
              <w:rPr>
                <w:sz w:val="26"/>
              </w:rPr>
            </w:pPr>
            <w:r>
              <w:rPr>
                <w:sz w:val="26"/>
              </w:rPr>
              <w:t>10</w:t>
            </w:r>
            <w:r>
              <w:rPr>
                <w:sz w:val="26"/>
              </w:rPr>
              <w:t>,000 /</w:t>
            </w:r>
            <w:proofErr w:type="spellStart"/>
            <w:r>
              <w:rPr>
                <w:sz w:val="26"/>
              </w:rPr>
              <w:t>yr</w:t>
            </w:r>
            <w:proofErr w:type="spellEnd"/>
          </w:p>
        </w:tc>
        <w:tc>
          <w:tcPr>
            <w:tcW w:w="2308" w:type="dxa"/>
          </w:tcPr>
          <w:p w14:paraId="2F38F9D5" w14:textId="399DFFCB" w:rsidR="00A0150C" w:rsidRPr="00220D66" w:rsidRDefault="00A0150C" w:rsidP="00690391">
            <w:pPr>
              <w:spacing w:line="276" w:lineRule="auto"/>
              <w:jc w:val="center"/>
              <w:rPr>
                <w:sz w:val="26"/>
              </w:rPr>
            </w:pPr>
            <w:r>
              <w:rPr>
                <w:sz w:val="26"/>
              </w:rPr>
              <w:t>8,0</w:t>
            </w:r>
            <w:r>
              <w:rPr>
                <w:sz w:val="26"/>
              </w:rPr>
              <w:t>00 /</w:t>
            </w:r>
            <w:proofErr w:type="spellStart"/>
            <w:r>
              <w:rPr>
                <w:sz w:val="26"/>
              </w:rPr>
              <w:t>yr</w:t>
            </w:r>
            <w:proofErr w:type="spellEnd"/>
          </w:p>
        </w:tc>
        <w:tc>
          <w:tcPr>
            <w:tcW w:w="2309" w:type="dxa"/>
          </w:tcPr>
          <w:p w14:paraId="37D52311" w14:textId="06309949" w:rsidR="00A0150C" w:rsidRPr="00220D66" w:rsidRDefault="00A0150C" w:rsidP="00690391">
            <w:pPr>
              <w:spacing w:line="276" w:lineRule="auto"/>
              <w:jc w:val="center"/>
              <w:rPr>
                <w:sz w:val="26"/>
              </w:rPr>
            </w:pPr>
            <w:r>
              <w:rPr>
                <w:sz w:val="26"/>
              </w:rPr>
              <w:t>7</w:t>
            </w:r>
            <w:r>
              <w:rPr>
                <w:sz w:val="26"/>
              </w:rPr>
              <w:t>,000 /</w:t>
            </w:r>
            <w:proofErr w:type="spellStart"/>
            <w:r>
              <w:rPr>
                <w:sz w:val="26"/>
              </w:rPr>
              <w:t>yr</w:t>
            </w:r>
            <w:proofErr w:type="spellEnd"/>
          </w:p>
        </w:tc>
      </w:tr>
      <w:tr w:rsidR="00B9524C" w:rsidRPr="00220D66" w14:paraId="1FCECB5E" w14:textId="77777777" w:rsidTr="00690391">
        <w:tc>
          <w:tcPr>
            <w:tcW w:w="3145" w:type="dxa"/>
            <w:shd w:val="clear" w:color="auto" w:fill="D9D9D9" w:themeFill="background1" w:themeFillShade="D9"/>
          </w:tcPr>
          <w:p w14:paraId="270E96D7" w14:textId="5EE48158" w:rsidR="00B9524C" w:rsidRPr="00B9524C" w:rsidRDefault="00B9524C" w:rsidP="00690391">
            <w:pPr>
              <w:spacing w:line="276" w:lineRule="auto"/>
              <w:rPr>
                <w:color w:val="FF0000"/>
                <w:sz w:val="26"/>
              </w:rPr>
            </w:pPr>
            <w:r w:rsidRPr="00B9524C">
              <w:rPr>
                <w:color w:val="FF0000"/>
                <w:sz w:val="26"/>
              </w:rPr>
              <w:t xml:space="preserve">  Ticket Revenue</w:t>
            </w:r>
          </w:p>
        </w:tc>
        <w:tc>
          <w:tcPr>
            <w:tcW w:w="2308" w:type="dxa"/>
          </w:tcPr>
          <w:p w14:paraId="75BD6C80" w14:textId="3ED238D0" w:rsidR="00B9524C" w:rsidRPr="00B9524C" w:rsidRDefault="00B9524C" w:rsidP="00690391">
            <w:pPr>
              <w:spacing w:line="276" w:lineRule="auto"/>
              <w:jc w:val="center"/>
              <w:rPr>
                <w:color w:val="FF0000"/>
                <w:sz w:val="26"/>
              </w:rPr>
            </w:pPr>
            <w:r>
              <w:rPr>
                <w:color w:val="FF0000"/>
                <w:sz w:val="26"/>
              </w:rPr>
              <w:t>$60</w:t>
            </w:r>
            <w:r>
              <w:rPr>
                <w:color w:val="FF0000"/>
                <w:sz w:val="26"/>
              </w:rPr>
              <w:t>0,000</w:t>
            </w:r>
          </w:p>
        </w:tc>
        <w:tc>
          <w:tcPr>
            <w:tcW w:w="2308" w:type="dxa"/>
          </w:tcPr>
          <w:p w14:paraId="7EF865C1" w14:textId="04FFA631" w:rsidR="00B9524C" w:rsidRPr="00B9524C" w:rsidRDefault="00B9524C" w:rsidP="00690391">
            <w:pPr>
              <w:spacing w:line="276" w:lineRule="auto"/>
              <w:jc w:val="center"/>
              <w:rPr>
                <w:color w:val="FF0000"/>
                <w:sz w:val="26"/>
              </w:rPr>
            </w:pPr>
            <w:r>
              <w:rPr>
                <w:color w:val="FF0000"/>
                <w:sz w:val="26"/>
              </w:rPr>
              <w:t>$32</w:t>
            </w:r>
            <w:r>
              <w:rPr>
                <w:color w:val="FF0000"/>
                <w:sz w:val="26"/>
              </w:rPr>
              <w:t>0,000</w:t>
            </w:r>
          </w:p>
        </w:tc>
        <w:tc>
          <w:tcPr>
            <w:tcW w:w="2309" w:type="dxa"/>
          </w:tcPr>
          <w:p w14:paraId="1A6495AD" w14:textId="5A06AA36" w:rsidR="00B9524C" w:rsidRPr="00B9524C" w:rsidRDefault="00B9524C" w:rsidP="00690391">
            <w:pPr>
              <w:spacing w:line="276" w:lineRule="auto"/>
              <w:jc w:val="center"/>
              <w:rPr>
                <w:color w:val="FF0000"/>
                <w:sz w:val="26"/>
              </w:rPr>
            </w:pPr>
            <w:r>
              <w:rPr>
                <w:color w:val="FF0000"/>
                <w:sz w:val="26"/>
              </w:rPr>
              <w:t>$</w:t>
            </w:r>
            <w:r>
              <w:rPr>
                <w:color w:val="FF0000"/>
                <w:sz w:val="26"/>
              </w:rPr>
              <w:t>280,000</w:t>
            </w:r>
          </w:p>
        </w:tc>
      </w:tr>
      <w:tr w:rsidR="00A0150C" w:rsidRPr="00220D66" w14:paraId="2DFF47FD" w14:textId="77777777" w:rsidTr="00690391">
        <w:tc>
          <w:tcPr>
            <w:tcW w:w="3145" w:type="dxa"/>
            <w:shd w:val="clear" w:color="auto" w:fill="D9D9D9" w:themeFill="background1" w:themeFillShade="D9"/>
          </w:tcPr>
          <w:p w14:paraId="0504CAA2" w14:textId="77777777" w:rsidR="00A0150C" w:rsidRPr="00220D66" w:rsidRDefault="00A0150C" w:rsidP="00690391">
            <w:pPr>
              <w:spacing w:line="276" w:lineRule="auto"/>
              <w:rPr>
                <w:sz w:val="26"/>
              </w:rPr>
            </w:pPr>
            <w:r>
              <w:rPr>
                <w:sz w:val="26"/>
              </w:rPr>
              <w:t xml:space="preserve">  Gaming Pass Price</w:t>
            </w:r>
          </w:p>
        </w:tc>
        <w:tc>
          <w:tcPr>
            <w:tcW w:w="2308" w:type="dxa"/>
          </w:tcPr>
          <w:p w14:paraId="23DE500B" w14:textId="4FF0513F" w:rsidR="00A0150C" w:rsidRPr="00220D66" w:rsidRDefault="00A0150C" w:rsidP="00690391">
            <w:pPr>
              <w:spacing w:line="276" w:lineRule="auto"/>
              <w:jc w:val="center"/>
              <w:rPr>
                <w:sz w:val="26"/>
              </w:rPr>
            </w:pPr>
            <w:r>
              <w:rPr>
                <w:sz w:val="26"/>
              </w:rPr>
              <w:t>$</w:t>
            </w:r>
            <w:r>
              <w:rPr>
                <w:sz w:val="26"/>
              </w:rPr>
              <w:t>2</w:t>
            </w:r>
            <w:r w:rsidR="00B9524C">
              <w:rPr>
                <w:sz w:val="26"/>
              </w:rPr>
              <w:t>5</w:t>
            </w:r>
            <w:r>
              <w:rPr>
                <w:sz w:val="26"/>
              </w:rPr>
              <w:t xml:space="preserve"> /</w:t>
            </w:r>
            <w:proofErr w:type="spellStart"/>
            <w:r>
              <w:rPr>
                <w:sz w:val="26"/>
              </w:rPr>
              <w:t>mo</w:t>
            </w:r>
            <w:proofErr w:type="spellEnd"/>
          </w:p>
        </w:tc>
        <w:tc>
          <w:tcPr>
            <w:tcW w:w="2308" w:type="dxa"/>
          </w:tcPr>
          <w:p w14:paraId="22B16966" w14:textId="53BBA28C" w:rsidR="00A0150C" w:rsidRPr="00220D66" w:rsidRDefault="00A0150C" w:rsidP="00690391">
            <w:pPr>
              <w:spacing w:line="276" w:lineRule="auto"/>
              <w:jc w:val="center"/>
              <w:rPr>
                <w:sz w:val="26"/>
              </w:rPr>
            </w:pPr>
            <w:r>
              <w:rPr>
                <w:sz w:val="26"/>
              </w:rPr>
              <w:t>$</w:t>
            </w:r>
            <w:r>
              <w:rPr>
                <w:sz w:val="26"/>
              </w:rPr>
              <w:t>20</w:t>
            </w:r>
            <w:r>
              <w:rPr>
                <w:sz w:val="26"/>
              </w:rPr>
              <w:t xml:space="preserve"> /</w:t>
            </w:r>
            <w:proofErr w:type="spellStart"/>
            <w:r>
              <w:rPr>
                <w:sz w:val="26"/>
              </w:rPr>
              <w:t>mo</w:t>
            </w:r>
            <w:proofErr w:type="spellEnd"/>
          </w:p>
        </w:tc>
        <w:tc>
          <w:tcPr>
            <w:tcW w:w="2309" w:type="dxa"/>
          </w:tcPr>
          <w:p w14:paraId="0B2538C3" w14:textId="6139271A" w:rsidR="00A0150C" w:rsidRPr="00220D66" w:rsidRDefault="00A0150C" w:rsidP="00690391">
            <w:pPr>
              <w:spacing w:line="276" w:lineRule="auto"/>
              <w:jc w:val="center"/>
              <w:rPr>
                <w:sz w:val="26"/>
              </w:rPr>
            </w:pPr>
            <w:r>
              <w:rPr>
                <w:sz w:val="26"/>
              </w:rPr>
              <w:t>$</w:t>
            </w:r>
            <w:r>
              <w:rPr>
                <w:sz w:val="26"/>
              </w:rPr>
              <w:t>20</w:t>
            </w:r>
            <w:r>
              <w:rPr>
                <w:sz w:val="26"/>
              </w:rPr>
              <w:t xml:space="preserve"> /</w:t>
            </w:r>
            <w:proofErr w:type="spellStart"/>
            <w:r>
              <w:rPr>
                <w:sz w:val="26"/>
              </w:rPr>
              <w:t>mo</w:t>
            </w:r>
            <w:proofErr w:type="spellEnd"/>
          </w:p>
        </w:tc>
      </w:tr>
      <w:tr w:rsidR="00A0150C" w:rsidRPr="00220D66" w14:paraId="447A7E69" w14:textId="77777777" w:rsidTr="00690391">
        <w:tc>
          <w:tcPr>
            <w:tcW w:w="3145" w:type="dxa"/>
            <w:shd w:val="clear" w:color="auto" w:fill="D9D9D9" w:themeFill="background1" w:themeFillShade="D9"/>
          </w:tcPr>
          <w:p w14:paraId="357982C3" w14:textId="77777777" w:rsidR="00A0150C" w:rsidRPr="00220D66" w:rsidRDefault="00A0150C" w:rsidP="00690391">
            <w:pPr>
              <w:spacing w:line="276" w:lineRule="auto"/>
              <w:rPr>
                <w:sz w:val="26"/>
              </w:rPr>
            </w:pPr>
            <w:r>
              <w:rPr>
                <w:sz w:val="26"/>
              </w:rPr>
              <w:t xml:space="preserve">  Pass Membership</w:t>
            </w:r>
          </w:p>
        </w:tc>
        <w:tc>
          <w:tcPr>
            <w:tcW w:w="2308" w:type="dxa"/>
          </w:tcPr>
          <w:p w14:paraId="119A421E" w14:textId="11B1D3C9" w:rsidR="00A0150C" w:rsidRPr="00220D66" w:rsidRDefault="00A0150C" w:rsidP="00690391">
            <w:pPr>
              <w:spacing w:line="276" w:lineRule="auto"/>
              <w:jc w:val="center"/>
              <w:rPr>
                <w:sz w:val="26"/>
              </w:rPr>
            </w:pPr>
            <w:r>
              <w:rPr>
                <w:sz w:val="26"/>
              </w:rPr>
              <w:t>900</w:t>
            </w:r>
          </w:p>
        </w:tc>
        <w:tc>
          <w:tcPr>
            <w:tcW w:w="2308" w:type="dxa"/>
          </w:tcPr>
          <w:p w14:paraId="65E7331E" w14:textId="4EBBDD71" w:rsidR="00A0150C" w:rsidRPr="00220D66" w:rsidRDefault="00A0150C" w:rsidP="00690391">
            <w:pPr>
              <w:spacing w:line="276" w:lineRule="auto"/>
              <w:jc w:val="center"/>
              <w:rPr>
                <w:sz w:val="26"/>
              </w:rPr>
            </w:pPr>
            <w:r>
              <w:rPr>
                <w:sz w:val="26"/>
              </w:rPr>
              <w:t>700</w:t>
            </w:r>
          </w:p>
        </w:tc>
        <w:tc>
          <w:tcPr>
            <w:tcW w:w="2309" w:type="dxa"/>
          </w:tcPr>
          <w:p w14:paraId="71A0E4E8" w14:textId="3E62D302" w:rsidR="00A0150C" w:rsidRPr="00220D66" w:rsidRDefault="00A0150C" w:rsidP="00690391">
            <w:pPr>
              <w:spacing w:line="276" w:lineRule="auto"/>
              <w:jc w:val="center"/>
              <w:rPr>
                <w:sz w:val="26"/>
              </w:rPr>
            </w:pPr>
            <w:r>
              <w:rPr>
                <w:sz w:val="26"/>
              </w:rPr>
              <w:t>600</w:t>
            </w:r>
          </w:p>
        </w:tc>
      </w:tr>
      <w:tr w:rsidR="00B9524C" w:rsidRPr="00220D66" w14:paraId="0C5AE16E" w14:textId="77777777" w:rsidTr="00690391">
        <w:tc>
          <w:tcPr>
            <w:tcW w:w="3145" w:type="dxa"/>
            <w:shd w:val="clear" w:color="auto" w:fill="D9D9D9" w:themeFill="background1" w:themeFillShade="D9"/>
          </w:tcPr>
          <w:p w14:paraId="04AEE863" w14:textId="4E2D684F" w:rsidR="00B9524C" w:rsidRPr="00B9524C" w:rsidRDefault="00B9524C" w:rsidP="00690391">
            <w:pPr>
              <w:spacing w:line="276" w:lineRule="auto"/>
              <w:rPr>
                <w:color w:val="FF0000"/>
                <w:sz w:val="26"/>
              </w:rPr>
            </w:pPr>
            <w:r>
              <w:rPr>
                <w:color w:val="FF0000"/>
                <w:sz w:val="26"/>
              </w:rPr>
              <w:t xml:space="preserve">  </w:t>
            </w:r>
            <w:r w:rsidRPr="00B9524C">
              <w:rPr>
                <w:color w:val="FF0000"/>
                <w:sz w:val="26"/>
              </w:rPr>
              <w:t>Annual Pass Revenue</w:t>
            </w:r>
          </w:p>
        </w:tc>
        <w:tc>
          <w:tcPr>
            <w:tcW w:w="2308" w:type="dxa"/>
          </w:tcPr>
          <w:p w14:paraId="4515CDEB" w14:textId="535C9D91" w:rsidR="00B9524C" w:rsidRPr="00B9524C" w:rsidRDefault="00B9524C" w:rsidP="00690391">
            <w:pPr>
              <w:spacing w:line="276" w:lineRule="auto"/>
              <w:jc w:val="center"/>
              <w:rPr>
                <w:color w:val="FF0000"/>
                <w:sz w:val="26"/>
              </w:rPr>
            </w:pPr>
            <w:r w:rsidRPr="00B9524C">
              <w:rPr>
                <w:color w:val="FF0000"/>
                <w:sz w:val="26"/>
              </w:rPr>
              <w:t>$</w:t>
            </w:r>
            <w:r w:rsidRPr="00B9524C">
              <w:rPr>
                <w:color w:val="FF0000"/>
                <w:sz w:val="26"/>
              </w:rPr>
              <w:t>270,000</w:t>
            </w:r>
          </w:p>
        </w:tc>
        <w:tc>
          <w:tcPr>
            <w:tcW w:w="2308" w:type="dxa"/>
          </w:tcPr>
          <w:p w14:paraId="708993CC" w14:textId="449D8382" w:rsidR="00B9524C" w:rsidRPr="00B9524C" w:rsidRDefault="00B9524C" w:rsidP="00690391">
            <w:pPr>
              <w:spacing w:line="276" w:lineRule="auto"/>
              <w:jc w:val="center"/>
              <w:rPr>
                <w:color w:val="FF0000"/>
                <w:sz w:val="26"/>
              </w:rPr>
            </w:pPr>
            <w:r w:rsidRPr="00B9524C">
              <w:rPr>
                <w:color w:val="FF0000"/>
                <w:sz w:val="26"/>
              </w:rPr>
              <w:t>$</w:t>
            </w:r>
            <w:r w:rsidRPr="00B9524C">
              <w:rPr>
                <w:color w:val="FF0000"/>
                <w:sz w:val="26"/>
              </w:rPr>
              <w:t>168,000</w:t>
            </w:r>
          </w:p>
        </w:tc>
        <w:tc>
          <w:tcPr>
            <w:tcW w:w="2309" w:type="dxa"/>
          </w:tcPr>
          <w:p w14:paraId="68F7FABC" w14:textId="327D2FF4" w:rsidR="00B9524C" w:rsidRPr="00B9524C" w:rsidRDefault="00B9524C" w:rsidP="00690391">
            <w:pPr>
              <w:spacing w:line="276" w:lineRule="auto"/>
              <w:jc w:val="center"/>
              <w:rPr>
                <w:color w:val="FF0000"/>
                <w:sz w:val="26"/>
              </w:rPr>
            </w:pPr>
            <w:r w:rsidRPr="00B9524C">
              <w:rPr>
                <w:color w:val="FF0000"/>
                <w:sz w:val="26"/>
              </w:rPr>
              <w:t>$</w:t>
            </w:r>
            <w:r w:rsidRPr="00B9524C">
              <w:rPr>
                <w:color w:val="FF0000"/>
                <w:sz w:val="26"/>
              </w:rPr>
              <w:t>144,000</w:t>
            </w:r>
          </w:p>
        </w:tc>
      </w:tr>
      <w:tr w:rsidR="00A0150C" w14:paraId="06BC13BC" w14:textId="77777777" w:rsidTr="00690391">
        <w:tc>
          <w:tcPr>
            <w:tcW w:w="3145" w:type="dxa"/>
            <w:shd w:val="clear" w:color="auto" w:fill="D9D9D9" w:themeFill="background1" w:themeFillShade="D9"/>
          </w:tcPr>
          <w:p w14:paraId="2A504BCD" w14:textId="77777777" w:rsidR="00A0150C" w:rsidRDefault="00A0150C" w:rsidP="00690391">
            <w:pPr>
              <w:spacing w:line="276" w:lineRule="auto"/>
              <w:rPr>
                <w:sz w:val="26"/>
              </w:rPr>
            </w:pPr>
            <w:r>
              <w:rPr>
                <w:sz w:val="26"/>
              </w:rPr>
              <w:t xml:space="preserve">  Merch+Concessions</w:t>
            </w:r>
          </w:p>
        </w:tc>
        <w:tc>
          <w:tcPr>
            <w:tcW w:w="2308" w:type="dxa"/>
          </w:tcPr>
          <w:p w14:paraId="6578C027" w14:textId="3FC9B269" w:rsidR="00A0150C" w:rsidRDefault="00A0150C" w:rsidP="00690391">
            <w:pPr>
              <w:spacing w:line="276" w:lineRule="auto"/>
              <w:jc w:val="center"/>
              <w:rPr>
                <w:sz w:val="26"/>
              </w:rPr>
            </w:pPr>
            <w:r>
              <w:rPr>
                <w:sz w:val="26"/>
              </w:rPr>
              <w:t>$</w:t>
            </w:r>
            <w:r>
              <w:rPr>
                <w:sz w:val="26"/>
              </w:rPr>
              <w:t>3</w:t>
            </w:r>
            <w:r>
              <w:rPr>
                <w:sz w:val="26"/>
              </w:rPr>
              <w:t>50,000 /</w:t>
            </w:r>
            <w:proofErr w:type="spellStart"/>
            <w:r>
              <w:rPr>
                <w:sz w:val="26"/>
              </w:rPr>
              <w:t>yr</w:t>
            </w:r>
            <w:proofErr w:type="spellEnd"/>
          </w:p>
        </w:tc>
        <w:tc>
          <w:tcPr>
            <w:tcW w:w="2308" w:type="dxa"/>
          </w:tcPr>
          <w:p w14:paraId="64707959" w14:textId="4277EAB3" w:rsidR="00A0150C" w:rsidRDefault="00A0150C" w:rsidP="00690391">
            <w:pPr>
              <w:spacing w:line="276" w:lineRule="auto"/>
              <w:jc w:val="center"/>
              <w:rPr>
                <w:sz w:val="26"/>
              </w:rPr>
            </w:pPr>
            <w:r>
              <w:rPr>
                <w:sz w:val="26"/>
              </w:rPr>
              <w:t>$</w:t>
            </w:r>
            <w:r>
              <w:rPr>
                <w:sz w:val="26"/>
              </w:rPr>
              <w:t>30</w:t>
            </w:r>
            <w:r>
              <w:rPr>
                <w:sz w:val="26"/>
              </w:rPr>
              <w:t>0,000 /</w:t>
            </w:r>
            <w:proofErr w:type="spellStart"/>
            <w:r>
              <w:rPr>
                <w:sz w:val="26"/>
              </w:rPr>
              <w:t>yr</w:t>
            </w:r>
            <w:proofErr w:type="spellEnd"/>
          </w:p>
        </w:tc>
        <w:tc>
          <w:tcPr>
            <w:tcW w:w="2309" w:type="dxa"/>
          </w:tcPr>
          <w:p w14:paraId="49EC3BB9" w14:textId="5786CB64" w:rsidR="00A0150C" w:rsidRDefault="00A0150C" w:rsidP="00690391">
            <w:pPr>
              <w:spacing w:line="276" w:lineRule="auto"/>
              <w:jc w:val="center"/>
              <w:rPr>
                <w:sz w:val="26"/>
              </w:rPr>
            </w:pPr>
            <w:r>
              <w:rPr>
                <w:sz w:val="26"/>
              </w:rPr>
              <w:t>$</w:t>
            </w:r>
            <w:r>
              <w:rPr>
                <w:sz w:val="26"/>
              </w:rPr>
              <w:t>25</w:t>
            </w:r>
            <w:r>
              <w:rPr>
                <w:sz w:val="26"/>
              </w:rPr>
              <w:t>0,000 /</w:t>
            </w:r>
            <w:proofErr w:type="spellStart"/>
            <w:r>
              <w:rPr>
                <w:sz w:val="26"/>
              </w:rPr>
              <w:t>yr</w:t>
            </w:r>
            <w:proofErr w:type="spellEnd"/>
          </w:p>
        </w:tc>
      </w:tr>
      <w:tr w:rsidR="00B9524C" w14:paraId="3AAA67F5" w14:textId="77777777" w:rsidTr="00690391">
        <w:tc>
          <w:tcPr>
            <w:tcW w:w="3145" w:type="dxa"/>
            <w:shd w:val="clear" w:color="auto" w:fill="D9D9D9" w:themeFill="background1" w:themeFillShade="D9"/>
          </w:tcPr>
          <w:p w14:paraId="608229E1" w14:textId="216D5FE3" w:rsidR="00B9524C" w:rsidRPr="00B9524C" w:rsidRDefault="00B9524C" w:rsidP="00690391">
            <w:pPr>
              <w:spacing w:line="276" w:lineRule="auto"/>
              <w:rPr>
                <w:b/>
                <w:color w:val="FF0000"/>
                <w:sz w:val="26"/>
              </w:rPr>
            </w:pPr>
            <w:r w:rsidRPr="00B9524C">
              <w:rPr>
                <w:b/>
                <w:color w:val="FF0000"/>
                <w:sz w:val="26"/>
              </w:rPr>
              <w:t xml:space="preserve">  </w:t>
            </w:r>
            <w:r>
              <w:rPr>
                <w:b/>
                <w:color w:val="FF0000"/>
                <w:sz w:val="26"/>
              </w:rPr>
              <w:t>Total Revenue</w:t>
            </w:r>
          </w:p>
        </w:tc>
        <w:tc>
          <w:tcPr>
            <w:tcW w:w="2308" w:type="dxa"/>
          </w:tcPr>
          <w:p w14:paraId="7C8D86AF" w14:textId="3AFCE97A" w:rsidR="00B9524C" w:rsidRPr="00B9524C" w:rsidRDefault="00B9524C" w:rsidP="00690391">
            <w:pPr>
              <w:spacing w:line="276" w:lineRule="auto"/>
              <w:jc w:val="center"/>
              <w:rPr>
                <w:b/>
                <w:color w:val="FF0000"/>
                <w:sz w:val="26"/>
              </w:rPr>
            </w:pPr>
            <w:r>
              <w:rPr>
                <w:b/>
                <w:color w:val="FF0000"/>
                <w:sz w:val="26"/>
              </w:rPr>
              <w:t>$1,220,000</w:t>
            </w:r>
          </w:p>
        </w:tc>
        <w:tc>
          <w:tcPr>
            <w:tcW w:w="2308" w:type="dxa"/>
          </w:tcPr>
          <w:p w14:paraId="5C74E1A2" w14:textId="50F9545A" w:rsidR="00B9524C" w:rsidRPr="00B9524C" w:rsidRDefault="00B9524C" w:rsidP="00690391">
            <w:pPr>
              <w:spacing w:line="276" w:lineRule="auto"/>
              <w:jc w:val="center"/>
              <w:rPr>
                <w:b/>
                <w:color w:val="FF0000"/>
                <w:sz w:val="26"/>
              </w:rPr>
            </w:pPr>
            <w:r>
              <w:rPr>
                <w:b/>
                <w:color w:val="FF0000"/>
                <w:sz w:val="26"/>
              </w:rPr>
              <w:t>$</w:t>
            </w:r>
            <w:r>
              <w:rPr>
                <w:b/>
                <w:color w:val="FF0000"/>
                <w:sz w:val="26"/>
              </w:rPr>
              <w:t>7</w:t>
            </w:r>
            <w:r w:rsidR="008B533E">
              <w:rPr>
                <w:b/>
                <w:color w:val="FF0000"/>
                <w:sz w:val="26"/>
              </w:rPr>
              <w:t>88</w:t>
            </w:r>
            <w:r>
              <w:rPr>
                <w:b/>
                <w:color w:val="FF0000"/>
                <w:sz w:val="26"/>
              </w:rPr>
              <w:t>,000</w:t>
            </w:r>
          </w:p>
        </w:tc>
        <w:tc>
          <w:tcPr>
            <w:tcW w:w="2309" w:type="dxa"/>
          </w:tcPr>
          <w:p w14:paraId="0B00D9A6" w14:textId="6BB80D24" w:rsidR="00B9524C" w:rsidRPr="00B9524C" w:rsidRDefault="00B9524C" w:rsidP="00690391">
            <w:pPr>
              <w:spacing w:line="276" w:lineRule="auto"/>
              <w:jc w:val="center"/>
              <w:rPr>
                <w:b/>
                <w:color w:val="FF0000"/>
                <w:sz w:val="26"/>
              </w:rPr>
            </w:pPr>
            <w:r>
              <w:rPr>
                <w:b/>
                <w:color w:val="FF0000"/>
                <w:sz w:val="26"/>
              </w:rPr>
              <w:t>$</w:t>
            </w:r>
            <w:r w:rsidR="008B533E">
              <w:rPr>
                <w:b/>
                <w:color w:val="FF0000"/>
                <w:sz w:val="26"/>
              </w:rPr>
              <w:t>674</w:t>
            </w:r>
            <w:r>
              <w:rPr>
                <w:b/>
                <w:color w:val="FF0000"/>
                <w:sz w:val="26"/>
              </w:rPr>
              <w:t>,000</w:t>
            </w:r>
          </w:p>
        </w:tc>
      </w:tr>
      <w:tr w:rsidR="00A0150C" w14:paraId="479EC1ED" w14:textId="77777777" w:rsidTr="00690391">
        <w:tc>
          <w:tcPr>
            <w:tcW w:w="3145" w:type="dxa"/>
            <w:shd w:val="clear" w:color="auto" w:fill="D9D9D9" w:themeFill="background1" w:themeFillShade="D9"/>
          </w:tcPr>
          <w:p w14:paraId="784DB982" w14:textId="77777777" w:rsidR="00A0150C" w:rsidRPr="00791EEF" w:rsidRDefault="00A0150C" w:rsidP="00690391">
            <w:pPr>
              <w:spacing w:line="276" w:lineRule="auto"/>
              <w:rPr>
                <w:b/>
                <w:sz w:val="26"/>
              </w:rPr>
            </w:pPr>
            <w:r w:rsidRPr="00791EEF">
              <w:rPr>
                <w:b/>
                <w:sz w:val="26"/>
              </w:rPr>
              <w:t>Costs</w:t>
            </w:r>
          </w:p>
        </w:tc>
        <w:tc>
          <w:tcPr>
            <w:tcW w:w="2308" w:type="dxa"/>
          </w:tcPr>
          <w:p w14:paraId="58D2A27E" w14:textId="77777777" w:rsidR="00A0150C" w:rsidRDefault="00A0150C" w:rsidP="00690391">
            <w:pPr>
              <w:spacing w:line="276" w:lineRule="auto"/>
              <w:jc w:val="center"/>
              <w:rPr>
                <w:sz w:val="26"/>
              </w:rPr>
            </w:pPr>
          </w:p>
        </w:tc>
        <w:tc>
          <w:tcPr>
            <w:tcW w:w="2308" w:type="dxa"/>
          </w:tcPr>
          <w:p w14:paraId="23B095C4" w14:textId="77777777" w:rsidR="00A0150C" w:rsidRDefault="00A0150C" w:rsidP="00690391">
            <w:pPr>
              <w:spacing w:line="276" w:lineRule="auto"/>
              <w:jc w:val="center"/>
              <w:rPr>
                <w:sz w:val="26"/>
              </w:rPr>
            </w:pPr>
          </w:p>
        </w:tc>
        <w:tc>
          <w:tcPr>
            <w:tcW w:w="2309" w:type="dxa"/>
          </w:tcPr>
          <w:p w14:paraId="486E3973" w14:textId="77777777" w:rsidR="00A0150C" w:rsidRDefault="00A0150C" w:rsidP="00690391">
            <w:pPr>
              <w:spacing w:line="276" w:lineRule="auto"/>
              <w:jc w:val="center"/>
              <w:rPr>
                <w:sz w:val="26"/>
              </w:rPr>
            </w:pPr>
          </w:p>
        </w:tc>
      </w:tr>
      <w:tr w:rsidR="008B533E" w14:paraId="4F374021" w14:textId="77777777" w:rsidTr="00690391">
        <w:tc>
          <w:tcPr>
            <w:tcW w:w="3145" w:type="dxa"/>
            <w:shd w:val="clear" w:color="auto" w:fill="D9D9D9" w:themeFill="background1" w:themeFillShade="D9"/>
          </w:tcPr>
          <w:p w14:paraId="30827013" w14:textId="722DD308" w:rsidR="008B533E" w:rsidRDefault="008B533E" w:rsidP="008B533E">
            <w:pPr>
              <w:spacing w:line="276" w:lineRule="auto"/>
              <w:rPr>
                <w:sz w:val="26"/>
              </w:rPr>
            </w:pPr>
            <w:r>
              <w:rPr>
                <w:sz w:val="26"/>
              </w:rPr>
              <w:t xml:space="preserve">  Merch+Concessions COGS</w:t>
            </w:r>
          </w:p>
        </w:tc>
        <w:tc>
          <w:tcPr>
            <w:tcW w:w="2308" w:type="dxa"/>
          </w:tcPr>
          <w:p w14:paraId="17124D9D" w14:textId="730BB03A" w:rsidR="008B533E" w:rsidRDefault="008B533E" w:rsidP="008B533E">
            <w:pPr>
              <w:spacing w:line="276" w:lineRule="auto"/>
              <w:jc w:val="center"/>
              <w:rPr>
                <w:sz w:val="26"/>
              </w:rPr>
            </w:pPr>
            <w:r>
              <w:rPr>
                <w:sz w:val="26"/>
              </w:rPr>
              <w:t>20% of revenue</w:t>
            </w:r>
          </w:p>
        </w:tc>
        <w:tc>
          <w:tcPr>
            <w:tcW w:w="2308" w:type="dxa"/>
          </w:tcPr>
          <w:p w14:paraId="3438492B" w14:textId="6C28911B" w:rsidR="008B533E" w:rsidRDefault="008B533E" w:rsidP="008B533E">
            <w:pPr>
              <w:spacing w:line="276" w:lineRule="auto"/>
              <w:jc w:val="center"/>
              <w:rPr>
                <w:sz w:val="26"/>
              </w:rPr>
            </w:pPr>
            <w:r>
              <w:rPr>
                <w:sz w:val="26"/>
              </w:rPr>
              <w:t>20% of revenue</w:t>
            </w:r>
          </w:p>
        </w:tc>
        <w:tc>
          <w:tcPr>
            <w:tcW w:w="2309" w:type="dxa"/>
          </w:tcPr>
          <w:p w14:paraId="6E5BB4E2" w14:textId="05BC9C1D" w:rsidR="008B533E" w:rsidRDefault="008B533E" w:rsidP="008B533E">
            <w:pPr>
              <w:spacing w:line="276" w:lineRule="auto"/>
              <w:jc w:val="center"/>
              <w:rPr>
                <w:sz w:val="26"/>
              </w:rPr>
            </w:pPr>
            <w:r>
              <w:rPr>
                <w:sz w:val="26"/>
              </w:rPr>
              <w:t>20% of revenue</w:t>
            </w:r>
          </w:p>
        </w:tc>
      </w:tr>
      <w:tr w:rsidR="008B533E" w14:paraId="00E5B9AC" w14:textId="77777777" w:rsidTr="00690391">
        <w:tc>
          <w:tcPr>
            <w:tcW w:w="3145" w:type="dxa"/>
            <w:shd w:val="clear" w:color="auto" w:fill="D9D9D9" w:themeFill="background1" w:themeFillShade="D9"/>
          </w:tcPr>
          <w:p w14:paraId="15A41FE9" w14:textId="2FBDBEE8" w:rsidR="008B533E" w:rsidRDefault="008B533E" w:rsidP="008B533E">
            <w:pPr>
              <w:spacing w:line="276" w:lineRule="auto"/>
              <w:rPr>
                <w:sz w:val="26"/>
              </w:rPr>
            </w:pPr>
            <w:r w:rsidRPr="008B533E">
              <w:rPr>
                <w:color w:val="FF0000"/>
                <w:sz w:val="26"/>
              </w:rPr>
              <w:t xml:space="preserve">  Total COGS</w:t>
            </w:r>
          </w:p>
        </w:tc>
        <w:tc>
          <w:tcPr>
            <w:tcW w:w="2308" w:type="dxa"/>
          </w:tcPr>
          <w:p w14:paraId="5468F307" w14:textId="1D5190DE" w:rsidR="008B533E" w:rsidRDefault="008B533E" w:rsidP="008B533E">
            <w:pPr>
              <w:spacing w:line="276" w:lineRule="auto"/>
              <w:jc w:val="center"/>
              <w:rPr>
                <w:sz w:val="26"/>
              </w:rPr>
            </w:pPr>
            <w:r>
              <w:rPr>
                <w:color w:val="FF0000"/>
                <w:sz w:val="26"/>
              </w:rPr>
              <w:t>$70,000</w:t>
            </w:r>
          </w:p>
        </w:tc>
        <w:tc>
          <w:tcPr>
            <w:tcW w:w="2308" w:type="dxa"/>
          </w:tcPr>
          <w:p w14:paraId="59403506" w14:textId="5D2F4C2B" w:rsidR="008B533E" w:rsidRDefault="008B533E" w:rsidP="008B533E">
            <w:pPr>
              <w:spacing w:line="276" w:lineRule="auto"/>
              <w:jc w:val="center"/>
              <w:rPr>
                <w:sz w:val="26"/>
              </w:rPr>
            </w:pPr>
            <w:r>
              <w:rPr>
                <w:color w:val="FF0000"/>
                <w:sz w:val="26"/>
              </w:rPr>
              <w:t>$60,000</w:t>
            </w:r>
          </w:p>
        </w:tc>
        <w:tc>
          <w:tcPr>
            <w:tcW w:w="2309" w:type="dxa"/>
          </w:tcPr>
          <w:p w14:paraId="0F3F0D16" w14:textId="7A89FE4F" w:rsidR="008B533E" w:rsidRDefault="008B533E" w:rsidP="008B533E">
            <w:pPr>
              <w:spacing w:line="276" w:lineRule="auto"/>
              <w:jc w:val="center"/>
              <w:rPr>
                <w:sz w:val="26"/>
              </w:rPr>
            </w:pPr>
            <w:r>
              <w:rPr>
                <w:color w:val="FF0000"/>
                <w:sz w:val="26"/>
              </w:rPr>
              <w:t>$50,000</w:t>
            </w:r>
          </w:p>
        </w:tc>
      </w:tr>
      <w:tr w:rsidR="008B533E" w14:paraId="1F69F709" w14:textId="77777777" w:rsidTr="00690391">
        <w:tc>
          <w:tcPr>
            <w:tcW w:w="3145" w:type="dxa"/>
            <w:shd w:val="clear" w:color="auto" w:fill="D9D9D9" w:themeFill="background1" w:themeFillShade="D9"/>
          </w:tcPr>
          <w:p w14:paraId="5ADFA802" w14:textId="1AEE2419" w:rsidR="008B533E" w:rsidRPr="008B533E" w:rsidRDefault="008B533E" w:rsidP="008B533E">
            <w:pPr>
              <w:spacing w:line="276" w:lineRule="auto"/>
              <w:rPr>
                <w:color w:val="FF0000"/>
                <w:sz w:val="26"/>
              </w:rPr>
            </w:pPr>
            <w:r>
              <w:rPr>
                <w:sz w:val="26"/>
              </w:rPr>
              <w:t xml:space="preserve">  Facilities &amp; Operations</w:t>
            </w:r>
          </w:p>
        </w:tc>
        <w:tc>
          <w:tcPr>
            <w:tcW w:w="2308" w:type="dxa"/>
          </w:tcPr>
          <w:p w14:paraId="513D4438" w14:textId="3CEB8F40" w:rsidR="008B533E" w:rsidRPr="008B533E" w:rsidRDefault="008B533E" w:rsidP="008B533E">
            <w:pPr>
              <w:spacing w:line="276" w:lineRule="auto"/>
              <w:jc w:val="center"/>
              <w:rPr>
                <w:color w:val="FF0000"/>
                <w:sz w:val="26"/>
              </w:rPr>
            </w:pPr>
            <w:r>
              <w:rPr>
                <w:sz w:val="26"/>
              </w:rPr>
              <w:t>$1M /</w:t>
            </w:r>
            <w:proofErr w:type="spellStart"/>
            <w:r>
              <w:rPr>
                <w:sz w:val="26"/>
              </w:rPr>
              <w:t>yr</w:t>
            </w:r>
            <w:proofErr w:type="spellEnd"/>
          </w:p>
        </w:tc>
        <w:tc>
          <w:tcPr>
            <w:tcW w:w="2308" w:type="dxa"/>
          </w:tcPr>
          <w:p w14:paraId="366EFCF9" w14:textId="33E35E9F" w:rsidR="008B533E" w:rsidRPr="008B533E" w:rsidRDefault="008B533E" w:rsidP="008B533E">
            <w:pPr>
              <w:spacing w:line="276" w:lineRule="auto"/>
              <w:jc w:val="center"/>
              <w:rPr>
                <w:color w:val="FF0000"/>
                <w:sz w:val="26"/>
              </w:rPr>
            </w:pPr>
            <w:r>
              <w:rPr>
                <w:sz w:val="26"/>
              </w:rPr>
              <w:t>$0.7M /</w:t>
            </w:r>
            <w:proofErr w:type="spellStart"/>
            <w:r>
              <w:rPr>
                <w:sz w:val="26"/>
              </w:rPr>
              <w:t>yr</w:t>
            </w:r>
            <w:proofErr w:type="spellEnd"/>
          </w:p>
        </w:tc>
        <w:tc>
          <w:tcPr>
            <w:tcW w:w="2309" w:type="dxa"/>
          </w:tcPr>
          <w:p w14:paraId="5AEBB41F" w14:textId="34B1C178" w:rsidR="008B533E" w:rsidRPr="008B533E" w:rsidRDefault="008B533E" w:rsidP="008B533E">
            <w:pPr>
              <w:spacing w:line="276" w:lineRule="auto"/>
              <w:jc w:val="center"/>
              <w:rPr>
                <w:color w:val="FF0000"/>
                <w:sz w:val="26"/>
              </w:rPr>
            </w:pPr>
            <w:r>
              <w:rPr>
                <w:sz w:val="26"/>
              </w:rPr>
              <w:t>$0.7M /</w:t>
            </w:r>
            <w:proofErr w:type="spellStart"/>
            <w:r>
              <w:rPr>
                <w:sz w:val="26"/>
              </w:rPr>
              <w:t>yr</w:t>
            </w:r>
            <w:proofErr w:type="spellEnd"/>
          </w:p>
        </w:tc>
      </w:tr>
      <w:tr w:rsidR="00A0150C" w14:paraId="64AC9451" w14:textId="77777777" w:rsidTr="00690391">
        <w:tc>
          <w:tcPr>
            <w:tcW w:w="3145" w:type="dxa"/>
            <w:shd w:val="clear" w:color="auto" w:fill="D9D9D9" w:themeFill="background1" w:themeFillShade="D9"/>
          </w:tcPr>
          <w:p w14:paraId="0810A333" w14:textId="3B93EDB8" w:rsidR="00A0150C" w:rsidRPr="008B533E" w:rsidRDefault="008B533E" w:rsidP="00690391">
            <w:pPr>
              <w:spacing w:line="276" w:lineRule="auto"/>
              <w:rPr>
                <w:b/>
                <w:color w:val="FF0000"/>
                <w:sz w:val="26"/>
              </w:rPr>
            </w:pPr>
            <w:r w:rsidRPr="008B533E">
              <w:rPr>
                <w:b/>
                <w:color w:val="FF0000"/>
                <w:sz w:val="26"/>
              </w:rPr>
              <w:t xml:space="preserve">  Operating Costs</w:t>
            </w:r>
          </w:p>
        </w:tc>
        <w:tc>
          <w:tcPr>
            <w:tcW w:w="2308" w:type="dxa"/>
          </w:tcPr>
          <w:p w14:paraId="01519959" w14:textId="2C353A91" w:rsidR="00A0150C" w:rsidRPr="008B533E" w:rsidRDefault="008B533E" w:rsidP="00690391">
            <w:pPr>
              <w:spacing w:line="276" w:lineRule="auto"/>
              <w:jc w:val="center"/>
              <w:rPr>
                <w:b/>
                <w:color w:val="FF0000"/>
                <w:sz w:val="26"/>
              </w:rPr>
            </w:pPr>
            <w:r>
              <w:rPr>
                <w:b/>
                <w:color w:val="FF0000"/>
                <w:sz w:val="26"/>
              </w:rPr>
              <w:t>$1,070,000</w:t>
            </w:r>
          </w:p>
        </w:tc>
        <w:tc>
          <w:tcPr>
            <w:tcW w:w="2308" w:type="dxa"/>
          </w:tcPr>
          <w:p w14:paraId="3274A4B1" w14:textId="61137573" w:rsidR="00A0150C" w:rsidRPr="008B533E" w:rsidRDefault="008B533E" w:rsidP="00690391">
            <w:pPr>
              <w:spacing w:line="276" w:lineRule="auto"/>
              <w:jc w:val="center"/>
              <w:rPr>
                <w:b/>
                <w:color w:val="FF0000"/>
                <w:sz w:val="26"/>
              </w:rPr>
            </w:pPr>
            <w:r>
              <w:rPr>
                <w:b/>
                <w:color w:val="FF0000"/>
                <w:sz w:val="26"/>
              </w:rPr>
              <w:t>$760,000</w:t>
            </w:r>
          </w:p>
        </w:tc>
        <w:tc>
          <w:tcPr>
            <w:tcW w:w="2309" w:type="dxa"/>
          </w:tcPr>
          <w:p w14:paraId="3FDEE2B8" w14:textId="1085FD73" w:rsidR="00A0150C" w:rsidRPr="008B533E" w:rsidRDefault="008B533E" w:rsidP="00690391">
            <w:pPr>
              <w:spacing w:line="276" w:lineRule="auto"/>
              <w:jc w:val="center"/>
              <w:rPr>
                <w:b/>
                <w:color w:val="FF0000"/>
                <w:sz w:val="26"/>
              </w:rPr>
            </w:pPr>
            <w:r>
              <w:rPr>
                <w:b/>
                <w:color w:val="FF0000"/>
                <w:sz w:val="26"/>
              </w:rPr>
              <w:t>$750,000</w:t>
            </w:r>
          </w:p>
        </w:tc>
      </w:tr>
      <w:tr w:rsidR="00BA62B4" w14:paraId="0D73C8A6" w14:textId="77777777" w:rsidTr="00690391">
        <w:tc>
          <w:tcPr>
            <w:tcW w:w="3145" w:type="dxa"/>
            <w:shd w:val="clear" w:color="auto" w:fill="D9D9D9" w:themeFill="background1" w:themeFillShade="D9"/>
          </w:tcPr>
          <w:p w14:paraId="77FC46D6" w14:textId="344B2ED8" w:rsidR="00BA62B4" w:rsidRPr="008B533E" w:rsidRDefault="00BA62B4" w:rsidP="00690391">
            <w:pPr>
              <w:spacing w:line="276" w:lineRule="auto"/>
              <w:rPr>
                <w:b/>
                <w:color w:val="FF0000"/>
                <w:sz w:val="26"/>
              </w:rPr>
            </w:pPr>
            <w:r>
              <w:rPr>
                <w:b/>
                <w:color w:val="FF0000"/>
                <w:sz w:val="26"/>
              </w:rPr>
              <w:t>Operating Profit</w:t>
            </w:r>
          </w:p>
        </w:tc>
        <w:tc>
          <w:tcPr>
            <w:tcW w:w="2308" w:type="dxa"/>
          </w:tcPr>
          <w:p w14:paraId="24367B4D" w14:textId="08CD21A9" w:rsidR="00BA62B4" w:rsidRDefault="00BA62B4" w:rsidP="00690391">
            <w:pPr>
              <w:spacing w:line="276" w:lineRule="auto"/>
              <w:jc w:val="center"/>
              <w:rPr>
                <w:b/>
                <w:color w:val="FF0000"/>
                <w:sz w:val="26"/>
              </w:rPr>
            </w:pPr>
            <w:r>
              <w:rPr>
                <w:b/>
                <w:color w:val="FF0000"/>
                <w:sz w:val="26"/>
              </w:rPr>
              <w:t>$150,000</w:t>
            </w:r>
          </w:p>
        </w:tc>
        <w:tc>
          <w:tcPr>
            <w:tcW w:w="2308" w:type="dxa"/>
          </w:tcPr>
          <w:p w14:paraId="592500AE" w14:textId="1C7EB337" w:rsidR="00BA62B4" w:rsidRDefault="00BA47E0" w:rsidP="00690391">
            <w:pPr>
              <w:spacing w:line="276" w:lineRule="auto"/>
              <w:jc w:val="center"/>
              <w:rPr>
                <w:b/>
                <w:color w:val="FF0000"/>
                <w:sz w:val="26"/>
              </w:rPr>
            </w:pPr>
            <w:r>
              <w:rPr>
                <w:b/>
                <w:color w:val="FF0000"/>
                <w:sz w:val="26"/>
              </w:rPr>
              <w:t>$28,000</w:t>
            </w:r>
          </w:p>
        </w:tc>
        <w:tc>
          <w:tcPr>
            <w:tcW w:w="2309" w:type="dxa"/>
          </w:tcPr>
          <w:p w14:paraId="7B97E687" w14:textId="23A18C94" w:rsidR="00BA62B4" w:rsidRPr="00BA47E0" w:rsidRDefault="00BA47E0" w:rsidP="00BA47E0">
            <w:pPr>
              <w:spacing w:line="276" w:lineRule="auto"/>
              <w:jc w:val="center"/>
              <w:rPr>
                <w:b/>
                <w:color w:val="FF0000"/>
                <w:sz w:val="26"/>
              </w:rPr>
            </w:pPr>
            <w:r w:rsidRPr="00BA47E0">
              <w:rPr>
                <w:b/>
                <w:color w:val="FF0000"/>
                <w:sz w:val="26"/>
              </w:rPr>
              <w:t>-</w:t>
            </w:r>
            <w:r>
              <w:rPr>
                <w:b/>
                <w:color w:val="FF0000"/>
                <w:sz w:val="26"/>
              </w:rPr>
              <w:t xml:space="preserve"> </w:t>
            </w:r>
            <w:r w:rsidRPr="00BA47E0">
              <w:rPr>
                <w:b/>
                <w:color w:val="FF0000"/>
                <w:sz w:val="26"/>
              </w:rPr>
              <w:t>$76,000</w:t>
            </w:r>
          </w:p>
        </w:tc>
      </w:tr>
      <w:tr w:rsidR="008E061F" w14:paraId="634A5D62" w14:textId="77777777" w:rsidTr="00B41BF5">
        <w:tc>
          <w:tcPr>
            <w:tcW w:w="3145" w:type="dxa"/>
            <w:shd w:val="clear" w:color="auto" w:fill="D9D9D9" w:themeFill="background1" w:themeFillShade="D9"/>
          </w:tcPr>
          <w:p w14:paraId="5480CF33" w14:textId="77777777" w:rsidR="008E061F" w:rsidRPr="00220D66" w:rsidRDefault="008E061F" w:rsidP="008B533E">
            <w:pPr>
              <w:spacing w:line="276" w:lineRule="auto"/>
              <w:rPr>
                <w:sz w:val="26"/>
              </w:rPr>
            </w:pPr>
          </w:p>
        </w:tc>
        <w:tc>
          <w:tcPr>
            <w:tcW w:w="6925" w:type="dxa"/>
            <w:gridSpan w:val="3"/>
          </w:tcPr>
          <w:p w14:paraId="05E5FDE8" w14:textId="1EEC3775" w:rsidR="008E061F" w:rsidRPr="00CA66E7" w:rsidRDefault="00CA66E7" w:rsidP="008B533E">
            <w:pPr>
              <w:spacing w:line="276" w:lineRule="auto"/>
              <w:jc w:val="center"/>
              <w:rPr>
                <w:b/>
                <w:sz w:val="26"/>
              </w:rPr>
            </w:pPr>
            <w:r>
              <w:rPr>
                <w:b/>
                <w:sz w:val="26"/>
              </w:rPr>
              <w:t>(</w:t>
            </w:r>
            <w:r w:rsidR="008E061F" w:rsidRPr="00CA66E7">
              <w:rPr>
                <w:b/>
                <w:sz w:val="26"/>
              </w:rPr>
              <w:t xml:space="preserve">We can see that </w:t>
            </w:r>
            <w:r w:rsidR="008E061F" w:rsidRPr="00CA66E7">
              <w:rPr>
                <w:b/>
                <w:sz w:val="26"/>
                <w:u w:val="single"/>
              </w:rPr>
              <w:t>City A</w:t>
            </w:r>
            <w:r w:rsidR="008E061F" w:rsidRPr="00CA66E7">
              <w:rPr>
                <w:b/>
                <w:sz w:val="26"/>
              </w:rPr>
              <w:t xml:space="preserve"> is the best choice</w:t>
            </w:r>
            <w:r>
              <w:rPr>
                <w:b/>
                <w:sz w:val="26"/>
              </w:rPr>
              <w:t>)</w:t>
            </w:r>
          </w:p>
        </w:tc>
      </w:tr>
      <w:tr w:rsidR="008B533E" w14:paraId="0D0E2774" w14:textId="77777777" w:rsidTr="00690391">
        <w:tc>
          <w:tcPr>
            <w:tcW w:w="3145" w:type="dxa"/>
            <w:shd w:val="clear" w:color="auto" w:fill="D9D9D9" w:themeFill="background1" w:themeFillShade="D9"/>
          </w:tcPr>
          <w:p w14:paraId="4E73882D" w14:textId="576EB8C7" w:rsidR="008B533E" w:rsidRDefault="008B533E" w:rsidP="008B533E">
            <w:pPr>
              <w:spacing w:line="276" w:lineRule="auto"/>
              <w:rPr>
                <w:sz w:val="26"/>
              </w:rPr>
            </w:pPr>
            <w:r w:rsidRPr="00220D66">
              <w:rPr>
                <w:sz w:val="26"/>
              </w:rPr>
              <w:t>Initial Investment Costs</w:t>
            </w:r>
          </w:p>
        </w:tc>
        <w:tc>
          <w:tcPr>
            <w:tcW w:w="2308" w:type="dxa"/>
          </w:tcPr>
          <w:p w14:paraId="413BF865" w14:textId="41943C56" w:rsidR="008B533E" w:rsidRDefault="008B533E" w:rsidP="008B533E">
            <w:pPr>
              <w:spacing w:line="276" w:lineRule="auto"/>
              <w:jc w:val="center"/>
              <w:rPr>
                <w:sz w:val="26"/>
              </w:rPr>
            </w:pPr>
            <w:r w:rsidRPr="00220D66">
              <w:rPr>
                <w:sz w:val="26"/>
              </w:rPr>
              <w:t>$</w:t>
            </w:r>
            <w:r>
              <w:rPr>
                <w:sz w:val="26"/>
              </w:rPr>
              <w:t>1</w:t>
            </w:r>
            <w:r w:rsidRPr="00220D66">
              <w:rPr>
                <w:sz w:val="26"/>
              </w:rPr>
              <w:t>.5M</w:t>
            </w:r>
          </w:p>
        </w:tc>
        <w:tc>
          <w:tcPr>
            <w:tcW w:w="2308" w:type="dxa"/>
          </w:tcPr>
          <w:p w14:paraId="34B5108F" w14:textId="6EDB7A78" w:rsidR="008B533E" w:rsidRDefault="008B533E" w:rsidP="008B533E">
            <w:pPr>
              <w:spacing w:line="276" w:lineRule="auto"/>
              <w:jc w:val="center"/>
              <w:rPr>
                <w:sz w:val="26"/>
              </w:rPr>
            </w:pPr>
            <w:r w:rsidRPr="00220D66">
              <w:rPr>
                <w:sz w:val="26"/>
              </w:rPr>
              <w:t>$</w:t>
            </w:r>
            <w:r>
              <w:rPr>
                <w:sz w:val="26"/>
              </w:rPr>
              <w:t>0.8</w:t>
            </w:r>
            <w:r w:rsidRPr="00220D66">
              <w:rPr>
                <w:sz w:val="26"/>
              </w:rPr>
              <w:t>M</w:t>
            </w:r>
          </w:p>
        </w:tc>
        <w:tc>
          <w:tcPr>
            <w:tcW w:w="2309" w:type="dxa"/>
          </w:tcPr>
          <w:p w14:paraId="21491DEF" w14:textId="74F63584" w:rsidR="008B533E" w:rsidRDefault="008B533E" w:rsidP="008B533E">
            <w:pPr>
              <w:spacing w:line="276" w:lineRule="auto"/>
              <w:jc w:val="center"/>
              <w:rPr>
                <w:sz w:val="26"/>
              </w:rPr>
            </w:pPr>
            <w:r w:rsidRPr="00220D66">
              <w:rPr>
                <w:sz w:val="26"/>
              </w:rPr>
              <w:t>$</w:t>
            </w:r>
            <w:r>
              <w:rPr>
                <w:sz w:val="26"/>
              </w:rPr>
              <w:t>0.6</w:t>
            </w:r>
            <w:r w:rsidRPr="00220D66">
              <w:rPr>
                <w:sz w:val="26"/>
              </w:rPr>
              <w:t>M</w:t>
            </w:r>
          </w:p>
        </w:tc>
      </w:tr>
      <w:tr w:rsidR="007B0BF3" w14:paraId="24D798AB" w14:textId="77777777" w:rsidTr="00690391">
        <w:tc>
          <w:tcPr>
            <w:tcW w:w="3145" w:type="dxa"/>
            <w:shd w:val="clear" w:color="auto" w:fill="D9D9D9" w:themeFill="background1" w:themeFillShade="D9"/>
          </w:tcPr>
          <w:p w14:paraId="76837690" w14:textId="6A7B1209" w:rsidR="007B0BF3" w:rsidRPr="007B0BF3" w:rsidRDefault="007B0BF3" w:rsidP="00690391">
            <w:pPr>
              <w:spacing w:line="276" w:lineRule="auto"/>
              <w:rPr>
                <w:color w:val="FF0000"/>
                <w:sz w:val="26"/>
              </w:rPr>
            </w:pPr>
            <w:r w:rsidRPr="007B0BF3">
              <w:rPr>
                <w:color w:val="FF0000"/>
                <w:sz w:val="26"/>
              </w:rPr>
              <w:t>Discount rate</w:t>
            </w:r>
          </w:p>
        </w:tc>
        <w:tc>
          <w:tcPr>
            <w:tcW w:w="2308" w:type="dxa"/>
          </w:tcPr>
          <w:p w14:paraId="2C685764" w14:textId="3EF958C7" w:rsidR="007B0BF3" w:rsidRPr="007B0BF3" w:rsidRDefault="007B0BF3" w:rsidP="00690391">
            <w:pPr>
              <w:spacing w:line="276" w:lineRule="auto"/>
              <w:jc w:val="center"/>
              <w:rPr>
                <w:color w:val="FF0000"/>
                <w:sz w:val="26"/>
              </w:rPr>
            </w:pPr>
            <w:r>
              <w:rPr>
                <w:color w:val="FF0000"/>
                <w:sz w:val="26"/>
              </w:rPr>
              <w:t>0%</w:t>
            </w:r>
          </w:p>
        </w:tc>
        <w:tc>
          <w:tcPr>
            <w:tcW w:w="2308" w:type="dxa"/>
          </w:tcPr>
          <w:p w14:paraId="39ED7284" w14:textId="7C2F3CAC" w:rsidR="007B0BF3" w:rsidRPr="007B0BF3" w:rsidRDefault="007B0BF3" w:rsidP="00690391">
            <w:pPr>
              <w:spacing w:line="276" w:lineRule="auto"/>
              <w:jc w:val="center"/>
              <w:rPr>
                <w:color w:val="FF0000"/>
                <w:sz w:val="26"/>
              </w:rPr>
            </w:pPr>
            <w:r>
              <w:rPr>
                <w:color w:val="FF0000"/>
                <w:sz w:val="26"/>
              </w:rPr>
              <w:t>0%</w:t>
            </w:r>
          </w:p>
        </w:tc>
        <w:tc>
          <w:tcPr>
            <w:tcW w:w="2309" w:type="dxa"/>
          </w:tcPr>
          <w:p w14:paraId="654F0DF7" w14:textId="5AD8A027" w:rsidR="007B0BF3" w:rsidRPr="007B0BF3" w:rsidRDefault="007B0BF3" w:rsidP="00690391">
            <w:pPr>
              <w:spacing w:line="276" w:lineRule="auto"/>
              <w:jc w:val="center"/>
              <w:rPr>
                <w:color w:val="FF0000"/>
                <w:sz w:val="26"/>
              </w:rPr>
            </w:pPr>
            <w:r>
              <w:rPr>
                <w:color w:val="FF0000"/>
                <w:sz w:val="26"/>
              </w:rPr>
              <w:t>0%</w:t>
            </w:r>
          </w:p>
        </w:tc>
      </w:tr>
      <w:tr w:rsidR="008B533E" w14:paraId="461D6089" w14:textId="77777777" w:rsidTr="00690391">
        <w:tc>
          <w:tcPr>
            <w:tcW w:w="3145" w:type="dxa"/>
            <w:shd w:val="clear" w:color="auto" w:fill="D9D9D9" w:themeFill="background1" w:themeFillShade="D9"/>
          </w:tcPr>
          <w:p w14:paraId="6C6EDB6B" w14:textId="41718547" w:rsidR="008B533E" w:rsidRPr="008E061F" w:rsidRDefault="00BA47E0" w:rsidP="00690391">
            <w:pPr>
              <w:spacing w:line="276" w:lineRule="auto"/>
              <w:rPr>
                <w:i/>
                <w:color w:val="FF0000"/>
                <w:sz w:val="26"/>
              </w:rPr>
            </w:pPr>
            <w:r w:rsidRPr="008E061F">
              <w:rPr>
                <w:i/>
                <w:color w:val="FF0000"/>
                <w:sz w:val="26"/>
              </w:rPr>
              <w:t>Payback Period</w:t>
            </w:r>
            <w:r w:rsidR="007B0BF3">
              <w:rPr>
                <w:i/>
                <w:color w:val="FF0000"/>
                <w:sz w:val="26"/>
              </w:rPr>
              <w:t>*</w:t>
            </w:r>
          </w:p>
        </w:tc>
        <w:tc>
          <w:tcPr>
            <w:tcW w:w="2308" w:type="dxa"/>
          </w:tcPr>
          <w:p w14:paraId="73E47B13" w14:textId="792F2BE3" w:rsidR="008B533E" w:rsidRPr="008E061F" w:rsidRDefault="008E061F" w:rsidP="00690391">
            <w:pPr>
              <w:spacing w:line="276" w:lineRule="auto"/>
              <w:jc w:val="center"/>
              <w:rPr>
                <w:i/>
                <w:color w:val="FF0000"/>
                <w:sz w:val="26"/>
              </w:rPr>
            </w:pPr>
            <w:r>
              <w:rPr>
                <w:i/>
                <w:color w:val="FF0000"/>
                <w:sz w:val="26"/>
              </w:rPr>
              <w:t>10 years</w:t>
            </w:r>
          </w:p>
        </w:tc>
        <w:tc>
          <w:tcPr>
            <w:tcW w:w="2308" w:type="dxa"/>
          </w:tcPr>
          <w:p w14:paraId="1F52802A" w14:textId="37DCDC53" w:rsidR="008B533E" w:rsidRPr="008E061F" w:rsidRDefault="007B0BF3" w:rsidP="00690391">
            <w:pPr>
              <w:spacing w:line="276" w:lineRule="auto"/>
              <w:jc w:val="center"/>
              <w:rPr>
                <w:i/>
                <w:color w:val="FF0000"/>
                <w:sz w:val="26"/>
              </w:rPr>
            </w:pPr>
            <w:r>
              <w:rPr>
                <w:i/>
                <w:color w:val="FF0000"/>
                <w:sz w:val="26"/>
              </w:rPr>
              <w:t>28 years</w:t>
            </w:r>
          </w:p>
        </w:tc>
        <w:tc>
          <w:tcPr>
            <w:tcW w:w="2309" w:type="dxa"/>
          </w:tcPr>
          <w:p w14:paraId="3B0B9344" w14:textId="1F595729" w:rsidR="008B533E" w:rsidRPr="008E061F" w:rsidRDefault="007B0BF3" w:rsidP="00690391">
            <w:pPr>
              <w:spacing w:line="276" w:lineRule="auto"/>
              <w:jc w:val="center"/>
              <w:rPr>
                <w:i/>
                <w:color w:val="FF0000"/>
                <w:sz w:val="26"/>
              </w:rPr>
            </w:pPr>
            <w:r>
              <w:rPr>
                <w:i/>
                <w:color w:val="FF0000"/>
                <w:sz w:val="26"/>
              </w:rPr>
              <w:t>N/A</w:t>
            </w:r>
          </w:p>
        </w:tc>
      </w:tr>
    </w:tbl>
    <w:p w14:paraId="55A46163" w14:textId="41B89EEB" w:rsidR="00902C73" w:rsidRPr="00CA66E7" w:rsidRDefault="007B0BF3" w:rsidP="002106B7">
      <w:pPr>
        <w:spacing w:after="0" w:line="276" w:lineRule="auto"/>
        <w:rPr>
          <w:sz w:val="24"/>
        </w:rPr>
      </w:pPr>
      <w:r w:rsidRPr="00CA66E7">
        <w:rPr>
          <w:sz w:val="24"/>
        </w:rPr>
        <w:t xml:space="preserve">*Only required for City A. The other values are there </w:t>
      </w:r>
      <w:r w:rsidR="0057594B" w:rsidRPr="00CA66E7">
        <w:rPr>
          <w:sz w:val="24"/>
        </w:rPr>
        <w:t xml:space="preserve">purely </w:t>
      </w:r>
      <w:r w:rsidR="00224469" w:rsidRPr="00CA66E7">
        <w:rPr>
          <w:sz w:val="24"/>
        </w:rPr>
        <w:t>as an exercise</w:t>
      </w:r>
    </w:p>
    <w:p w14:paraId="62B571E3" w14:textId="65DF0D78" w:rsidR="0076380E" w:rsidRPr="00CA66E7" w:rsidRDefault="0076380E" w:rsidP="002106B7">
      <w:pPr>
        <w:spacing w:after="0" w:line="276" w:lineRule="auto"/>
        <w:rPr>
          <w:sz w:val="24"/>
        </w:rPr>
      </w:pPr>
    </w:p>
    <w:p w14:paraId="031DAF84" w14:textId="3FC9BAB0" w:rsidR="009A4162" w:rsidRPr="00CA66E7" w:rsidRDefault="009A4162" w:rsidP="002106B7">
      <w:pPr>
        <w:spacing w:after="0" w:line="276" w:lineRule="auto"/>
        <w:rPr>
          <w:sz w:val="24"/>
          <w:u w:val="single"/>
        </w:rPr>
      </w:pPr>
      <w:r w:rsidRPr="00CA66E7">
        <w:rPr>
          <w:sz w:val="24"/>
          <w:u w:val="single"/>
        </w:rPr>
        <w:t>Recommendation:</w:t>
      </w:r>
    </w:p>
    <w:p w14:paraId="3914A609" w14:textId="211A2582" w:rsidR="0076380E" w:rsidRPr="00CA66E7" w:rsidRDefault="0076380E" w:rsidP="002106B7">
      <w:pPr>
        <w:spacing w:after="0" w:line="276" w:lineRule="auto"/>
        <w:rPr>
          <w:sz w:val="24"/>
        </w:rPr>
      </w:pPr>
      <w:r w:rsidRPr="00CA66E7">
        <w:rPr>
          <w:sz w:val="24"/>
        </w:rPr>
        <w:t xml:space="preserve">Based on the calculation, </w:t>
      </w:r>
      <w:r w:rsidRPr="00CA66E7">
        <w:rPr>
          <w:b/>
          <w:sz w:val="24"/>
          <w:u w:val="single"/>
        </w:rPr>
        <w:t>City A</w:t>
      </w:r>
      <w:r w:rsidRPr="00CA66E7">
        <w:rPr>
          <w:sz w:val="24"/>
        </w:rPr>
        <w:t xml:space="preserve"> is clearly the best choice with a payback period of 10 years. City B has a much longer payback and City C </w:t>
      </w:r>
      <w:r w:rsidR="009A4162" w:rsidRPr="00CA66E7">
        <w:rPr>
          <w:sz w:val="24"/>
        </w:rPr>
        <w:t>is not profitable at all.</w:t>
      </w:r>
    </w:p>
    <w:p w14:paraId="06C77B9B" w14:textId="2DDD8ACE" w:rsidR="009A4162" w:rsidRPr="00CA66E7" w:rsidRDefault="009A4162" w:rsidP="002106B7">
      <w:pPr>
        <w:spacing w:after="0" w:line="276" w:lineRule="auto"/>
        <w:rPr>
          <w:sz w:val="24"/>
        </w:rPr>
      </w:pPr>
    </w:p>
    <w:p w14:paraId="2722BBBB" w14:textId="57E2566B" w:rsidR="009A4162" w:rsidRPr="00CA66E7" w:rsidRDefault="009A4162" w:rsidP="002106B7">
      <w:pPr>
        <w:spacing w:after="0" w:line="276" w:lineRule="auto"/>
        <w:rPr>
          <w:sz w:val="24"/>
        </w:rPr>
      </w:pPr>
      <w:r w:rsidRPr="00CA66E7">
        <w:rPr>
          <w:sz w:val="24"/>
          <w:u w:val="single"/>
        </w:rPr>
        <w:t>Other Observations:</w:t>
      </w:r>
    </w:p>
    <w:p w14:paraId="2368328B" w14:textId="1721C191" w:rsidR="009A4162" w:rsidRPr="00CA66E7" w:rsidRDefault="009A4162" w:rsidP="009A4162">
      <w:pPr>
        <w:pStyle w:val="ListParagraph"/>
        <w:numPr>
          <w:ilvl w:val="0"/>
          <w:numId w:val="5"/>
        </w:numPr>
        <w:spacing w:after="0" w:line="276" w:lineRule="auto"/>
        <w:rPr>
          <w:sz w:val="24"/>
        </w:rPr>
      </w:pPr>
      <w:r w:rsidRPr="00CA66E7">
        <w:rPr>
          <w:sz w:val="24"/>
        </w:rPr>
        <w:t>Discount rate of 0% is not realistic. The payback period is likely to be longer</w:t>
      </w:r>
    </w:p>
    <w:p w14:paraId="2861D69D" w14:textId="77777777" w:rsidR="009A4162" w:rsidRPr="00CA66E7" w:rsidRDefault="009A4162" w:rsidP="009A4162">
      <w:pPr>
        <w:pStyle w:val="ListParagraph"/>
        <w:numPr>
          <w:ilvl w:val="0"/>
          <w:numId w:val="5"/>
        </w:numPr>
        <w:spacing w:after="0" w:line="276" w:lineRule="auto"/>
        <w:rPr>
          <w:sz w:val="24"/>
        </w:rPr>
      </w:pPr>
      <w:r w:rsidRPr="00CA66E7">
        <w:rPr>
          <w:sz w:val="24"/>
        </w:rPr>
        <w:t>City A has a large upfront investment and risk of higher losses</w:t>
      </w:r>
    </w:p>
    <w:p w14:paraId="03CB1AD6" w14:textId="77777777" w:rsidR="009A4162" w:rsidRPr="00CA66E7" w:rsidRDefault="009A4162" w:rsidP="009A4162">
      <w:pPr>
        <w:pStyle w:val="ListParagraph"/>
        <w:numPr>
          <w:ilvl w:val="0"/>
          <w:numId w:val="5"/>
        </w:numPr>
        <w:spacing w:after="0" w:line="276" w:lineRule="auto"/>
        <w:rPr>
          <w:sz w:val="24"/>
        </w:rPr>
      </w:pPr>
      <w:r w:rsidRPr="00CA66E7">
        <w:rPr>
          <w:sz w:val="24"/>
        </w:rPr>
        <w:t xml:space="preserve">Assumption that we can charge more in a larger city is probably true, but should be checked (by survey, interviews, </w:t>
      </w:r>
      <w:proofErr w:type="spellStart"/>
      <w:r w:rsidRPr="00CA66E7">
        <w:rPr>
          <w:sz w:val="24"/>
        </w:rPr>
        <w:t>etc</w:t>
      </w:r>
      <w:proofErr w:type="spellEnd"/>
      <w:r w:rsidRPr="00CA66E7">
        <w:rPr>
          <w:sz w:val="24"/>
        </w:rPr>
        <w:t>)</w:t>
      </w:r>
    </w:p>
    <w:p w14:paraId="5593398A" w14:textId="5C22EFF8" w:rsidR="005B5DDB" w:rsidRPr="003302E4" w:rsidRDefault="009A4162" w:rsidP="005B5DDB">
      <w:pPr>
        <w:pStyle w:val="ListParagraph"/>
        <w:numPr>
          <w:ilvl w:val="0"/>
          <w:numId w:val="5"/>
        </w:numPr>
        <w:spacing w:after="0" w:line="276" w:lineRule="auto"/>
        <w:rPr>
          <w:sz w:val="24"/>
        </w:rPr>
      </w:pPr>
      <w:r w:rsidRPr="00CA66E7">
        <w:rPr>
          <w:sz w:val="24"/>
        </w:rPr>
        <w:t xml:space="preserve">There are a fixed number of gaming stations – should there be a cap to the number of gaming passes we sell? </w:t>
      </w:r>
      <w:r w:rsidR="00315838" w:rsidRPr="00CA66E7">
        <w:rPr>
          <w:sz w:val="24"/>
        </w:rPr>
        <w:t>If so, should it be higher (or lower?</w:t>
      </w:r>
      <w:r w:rsidR="005B5DDB">
        <w:rPr>
          <w:sz w:val="24"/>
        </w:rPr>
        <w:t>)</w:t>
      </w:r>
    </w:p>
    <w:sectPr w:rsidR="005B5DDB" w:rsidRPr="003302E4" w:rsidSect="005B5DDB">
      <w:headerReference w:type="default" r:id="rId8"/>
      <w:pgSz w:w="12240" w:h="15840"/>
      <w:pgMar w:top="1440" w:right="1080" w:bottom="1440" w:left="1080" w:header="720" w:footer="10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E8F5" w14:textId="77777777" w:rsidR="008A3C5A" w:rsidRDefault="008A3C5A" w:rsidP="00CA66E7">
      <w:pPr>
        <w:spacing w:after="0" w:line="240" w:lineRule="auto"/>
      </w:pPr>
      <w:r>
        <w:separator/>
      </w:r>
    </w:p>
  </w:endnote>
  <w:endnote w:type="continuationSeparator" w:id="0">
    <w:p w14:paraId="602C67C4" w14:textId="77777777" w:rsidR="008A3C5A" w:rsidRDefault="008A3C5A" w:rsidP="00CA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EB74" w14:textId="77777777" w:rsidR="008A3C5A" w:rsidRDefault="008A3C5A" w:rsidP="00CA66E7">
      <w:pPr>
        <w:spacing w:after="0" w:line="240" w:lineRule="auto"/>
      </w:pPr>
      <w:r>
        <w:separator/>
      </w:r>
    </w:p>
  </w:footnote>
  <w:footnote w:type="continuationSeparator" w:id="0">
    <w:p w14:paraId="1D35A948" w14:textId="77777777" w:rsidR="008A3C5A" w:rsidRDefault="008A3C5A" w:rsidP="00CA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ABDA" w14:textId="230F1CD0" w:rsidR="0010545F" w:rsidRDefault="0010545F" w:rsidP="001054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87D70"/>
    <w:multiLevelType w:val="hybridMultilevel"/>
    <w:tmpl w:val="1926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010F"/>
    <w:multiLevelType w:val="hybridMultilevel"/>
    <w:tmpl w:val="90E0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A1C3C"/>
    <w:multiLevelType w:val="hybridMultilevel"/>
    <w:tmpl w:val="C47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A7254"/>
    <w:multiLevelType w:val="hybridMultilevel"/>
    <w:tmpl w:val="976807FE"/>
    <w:lvl w:ilvl="0" w:tplc="FC60B0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67CD1"/>
    <w:multiLevelType w:val="hybridMultilevel"/>
    <w:tmpl w:val="157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B7"/>
    <w:rsid w:val="000518A3"/>
    <w:rsid w:val="0010545F"/>
    <w:rsid w:val="00133B52"/>
    <w:rsid w:val="00164485"/>
    <w:rsid w:val="001A1F3B"/>
    <w:rsid w:val="001A6B3A"/>
    <w:rsid w:val="001C1EF9"/>
    <w:rsid w:val="001F18A1"/>
    <w:rsid w:val="002106B7"/>
    <w:rsid w:val="00220D66"/>
    <w:rsid w:val="00224469"/>
    <w:rsid w:val="00315838"/>
    <w:rsid w:val="003302E4"/>
    <w:rsid w:val="0033754F"/>
    <w:rsid w:val="00342857"/>
    <w:rsid w:val="003B0EAF"/>
    <w:rsid w:val="004277FF"/>
    <w:rsid w:val="004574E0"/>
    <w:rsid w:val="004654AD"/>
    <w:rsid w:val="004977C3"/>
    <w:rsid w:val="00502061"/>
    <w:rsid w:val="00503057"/>
    <w:rsid w:val="0057594B"/>
    <w:rsid w:val="005853CD"/>
    <w:rsid w:val="005A2888"/>
    <w:rsid w:val="005B5DDB"/>
    <w:rsid w:val="005C17CF"/>
    <w:rsid w:val="005D7491"/>
    <w:rsid w:val="0060534C"/>
    <w:rsid w:val="006C3DEC"/>
    <w:rsid w:val="006C5720"/>
    <w:rsid w:val="006D45B2"/>
    <w:rsid w:val="006E2392"/>
    <w:rsid w:val="006F0E3E"/>
    <w:rsid w:val="007155DB"/>
    <w:rsid w:val="0076380E"/>
    <w:rsid w:val="00780935"/>
    <w:rsid w:val="00791EEF"/>
    <w:rsid w:val="007B0BF3"/>
    <w:rsid w:val="007B0CBE"/>
    <w:rsid w:val="007D4483"/>
    <w:rsid w:val="007F40CB"/>
    <w:rsid w:val="008022AE"/>
    <w:rsid w:val="0083001A"/>
    <w:rsid w:val="0083574B"/>
    <w:rsid w:val="00850FB9"/>
    <w:rsid w:val="00870D69"/>
    <w:rsid w:val="008A3C5A"/>
    <w:rsid w:val="008B1BC0"/>
    <w:rsid w:val="008B533E"/>
    <w:rsid w:val="008E061F"/>
    <w:rsid w:val="00902C73"/>
    <w:rsid w:val="00907EFA"/>
    <w:rsid w:val="009A4162"/>
    <w:rsid w:val="009C1A49"/>
    <w:rsid w:val="009C44AC"/>
    <w:rsid w:val="009C4B11"/>
    <w:rsid w:val="00A0150C"/>
    <w:rsid w:val="00A23F57"/>
    <w:rsid w:val="00AA3676"/>
    <w:rsid w:val="00B9524C"/>
    <w:rsid w:val="00BA47E0"/>
    <w:rsid w:val="00BA60AC"/>
    <w:rsid w:val="00BA62B4"/>
    <w:rsid w:val="00BF2405"/>
    <w:rsid w:val="00BF3C2F"/>
    <w:rsid w:val="00BF3DED"/>
    <w:rsid w:val="00C06FCD"/>
    <w:rsid w:val="00C3188B"/>
    <w:rsid w:val="00CA66E7"/>
    <w:rsid w:val="00CD5867"/>
    <w:rsid w:val="00D60EFF"/>
    <w:rsid w:val="00D84F87"/>
    <w:rsid w:val="00DB2B68"/>
    <w:rsid w:val="00E771A3"/>
    <w:rsid w:val="00E80ABF"/>
    <w:rsid w:val="00E832E4"/>
    <w:rsid w:val="00F31973"/>
    <w:rsid w:val="00F7021F"/>
    <w:rsid w:val="00F8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0111"/>
  <w15:chartTrackingRefBased/>
  <w15:docId w15:val="{742D503A-AA52-499A-9B42-C3E6E8B2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7E0"/>
    <w:pPr>
      <w:ind w:left="720"/>
      <w:contextualSpacing/>
    </w:pPr>
  </w:style>
  <w:style w:type="paragraph" w:styleId="Header">
    <w:name w:val="header"/>
    <w:basedOn w:val="Normal"/>
    <w:link w:val="HeaderChar"/>
    <w:uiPriority w:val="99"/>
    <w:unhideWhenUsed/>
    <w:rsid w:val="00CA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E7"/>
  </w:style>
  <w:style w:type="paragraph" w:styleId="Footer">
    <w:name w:val="footer"/>
    <w:basedOn w:val="Normal"/>
    <w:link w:val="FooterChar"/>
    <w:uiPriority w:val="99"/>
    <w:unhideWhenUsed/>
    <w:rsid w:val="00CA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E7"/>
  </w:style>
  <w:style w:type="character" w:styleId="Hyperlink">
    <w:name w:val="Hyperlink"/>
    <w:basedOn w:val="DefaultParagraphFont"/>
    <w:uiPriority w:val="99"/>
    <w:unhideWhenUsed/>
    <w:rsid w:val="00CA66E7"/>
    <w:rPr>
      <w:color w:val="0563C1" w:themeColor="hyperlink"/>
      <w:u w:val="single"/>
    </w:rPr>
  </w:style>
  <w:style w:type="character" w:styleId="UnresolvedMention">
    <w:name w:val="Unresolved Mention"/>
    <w:basedOn w:val="DefaultParagraphFont"/>
    <w:uiPriority w:val="99"/>
    <w:semiHidden/>
    <w:unhideWhenUsed/>
    <w:rsid w:val="00CA6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yur.shah@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Keyur</dc:creator>
  <cp:keywords/>
  <dc:description/>
  <cp:lastModifiedBy>Shah, Keyur</cp:lastModifiedBy>
  <cp:revision>66</cp:revision>
  <dcterms:created xsi:type="dcterms:W3CDTF">2019-02-09T16:52:00Z</dcterms:created>
  <dcterms:modified xsi:type="dcterms:W3CDTF">2019-02-09T19:35:00Z</dcterms:modified>
</cp:coreProperties>
</file>